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83" w:firstLineChars="20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东莞城市学院202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年艺术类校考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合格考生名单公示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各位表演专业考生：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根据《广东省2023年普通高校艺术类专业考试招生办法》及《东莞城市学院2023年艺术类招生简章》有关规定，现对我校2023年艺术类专业招生校考合格考生名单予以公示。公示期间，如对合格名单有异议，请将电子版材料（包括必要的证明材料）向学校提出（邮箱：1622687402@qq.com），并写明联系人姓名和联系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公示日期：2023年3月29日-2023年4月2日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受理单位：东莞城市学院招生办公室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地 址：广东省东莞市寮步镇文昌路1号（邮编：523419）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联系人：黄老师 0769-23382107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9600" cy="1892935"/>
            <wp:effectExtent l="0" t="0" r="6350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35605" cy="881380"/>
            <wp:effectExtent l="0" t="0" r="7620" b="444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77950" cy="7632065"/>
            <wp:effectExtent l="0" t="0" r="317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763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附原文链接：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"https://mp.weixin.qq.com/s/zQVlIK4i41F9uoAPMHxJ-Q"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2023年东莞城市学院艺术类校考成绩查询通道开放！ (qq.com)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679B12E5"/>
    <w:rsid w:val="06BC0C10"/>
    <w:rsid w:val="3A172536"/>
    <w:rsid w:val="5D432733"/>
    <w:rsid w:val="679B12E5"/>
    <w:rsid w:val="6B75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</Words>
  <Characters>340</Characters>
  <Lines>0</Lines>
  <Paragraphs>0</Paragraphs>
  <TotalTime>4</TotalTime>
  <ScaleCrop>false</ScaleCrop>
  <LinksUpToDate>false</LinksUpToDate>
  <CharactersWithSpaces>342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2022-11-17T07:15:00Z</dcterms:created>
  <dc:creator>钊威</dc:creator>
  <cp:lastModifiedBy>盧咏之</cp:lastModifiedBy>
  <dcterms:modified xsi:type="dcterms:W3CDTF">2023-11-07T02:42:40Z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2336168F9E5D471585F51E96F05892D6</vt:lpwstr>
  </property>
</Properties>
</file>