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8B74CD">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7216"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3347" id="五角星 1" o:spid="_x0000_s1026" style="position:absolute;left:0;text-align:left;margin-left:34.4pt;margin-top:5.1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1464B8" w:rsidP="008B74CD">
      <w:pPr>
        <w:rPr>
          <w:rFonts w:ascii="仿宋" w:eastAsia="仿宋" w:hAnsi="仿宋"/>
          <w:sz w:val="32"/>
          <w:szCs w:val="32"/>
        </w:rPr>
      </w:pPr>
      <w:r w:rsidRPr="00286B50">
        <w:rPr>
          <w:noProof/>
          <w:sz w:val="32"/>
          <w:szCs w:val="32"/>
        </w:rPr>
        <mc:AlternateContent>
          <mc:Choice Requires="wps">
            <w:drawing>
              <wp:anchor distT="0" distB="0" distL="114300" distR="114300" simplePos="0" relativeHeight="251659264"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455C"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v:textbox>
              </v:shape>
            </w:pict>
          </mc:Fallback>
        </mc:AlternateContent>
      </w:r>
    </w:p>
    <w:p w:rsidR="00056B27" w:rsidRPr="00C342DC" w:rsidRDefault="00056B27" w:rsidP="0066067E">
      <w:pPr>
        <w:spacing w:line="620" w:lineRule="exact"/>
        <w:rPr>
          <w:rFonts w:ascii="方正小标宋简体" w:eastAsia="方正小标宋简体" w:hAnsi="仿宋"/>
          <w:sz w:val="32"/>
          <w:szCs w:val="32"/>
        </w:rPr>
      </w:pPr>
    </w:p>
    <w:p w:rsidR="000D2001" w:rsidRDefault="000D2001" w:rsidP="0066067E">
      <w:pPr>
        <w:spacing w:line="620" w:lineRule="exact"/>
        <w:rPr>
          <w:rFonts w:ascii="方正小标宋简体" w:eastAsia="方正小标宋简体" w:hAnsi="仿宋"/>
          <w:sz w:val="32"/>
          <w:szCs w:val="32"/>
        </w:rPr>
      </w:pPr>
    </w:p>
    <w:p w:rsidR="00CB4D81" w:rsidRPr="00452DBA" w:rsidRDefault="005E3777" w:rsidP="00CB4D81">
      <w:pPr>
        <w:spacing w:beforeLines="20" w:before="101" w:afterLines="50" w:after="253"/>
        <w:jc w:val="center"/>
        <w:rPr>
          <w:rFonts w:ascii="仿宋_GB2312" w:eastAsia="仿宋_GB2312" w:hAnsi="仿宋"/>
          <w:sz w:val="32"/>
          <w:szCs w:val="32"/>
        </w:rPr>
      </w:pPr>
      <w:r w:rsidRPr="00452DBA">
        <w:rPr>
          <w:rFonts w:ascii="仿宋_GB2312" w:eastAsia="仿宋_GB2312" w:hAnsi="仿宋" w:hint="eastAsia"/>
          <w:sz w:val="32"/>
          <w:szCs w:val="32"/>
        </w:rPr>
        <w:t>东理城</w:t>
      </w:r>
      <w:r w:rsidRPr="00452DBA">
        <w:rPr>
          <w:rFonts w:ascii="仿宋_GB2312" w:eastAsia="仿宋_GB2312" w:hAnsi="仿宋" w:cs="Times New Roman" w:hint="eastAsia"/>
          <w:sz w:val="32"/>
          <w:szCs w:val="32"/>
        </w:rPr>
        <w:t>〔</w:t>
      </w:r>
      <w:r w:rsidRPr="00452DBA">
        <w:rPr>
          <w:rFonts w:ascii="仿宋_GB2312" w:eastAsia="仿宋_GB2312" w:hAnsi="Times New Roman" w:cs="Times New Roman" w:hint="eastAsia"/>
          <w:sz w:val="32"/>
          <w:szCs w:val="32"/>
        </w:rPr>
        <w:t>201</w:t>
      </w:r>
      <w:r w:rsidR="00402792" w:rsidRPr="00452DBA">
        <w:rPr>
          <w:rFonts w:ascii="仿宋_GB2312" w:eastAsia="仿宋_GB2312" w:hAnsi="Times New Roman" w:cs="Times New Roman" w:hint="eastAsia"/>
          <w:sz w:val="32"/>
          <w:szCs w:val="32"/>
        </w:rPr>
        <w:t>7</w:t>
      </w:r>
      <w:r w:rsidRPr="00452DBA">
        <w:rPr>
          <w:rFonts w:ascii="仿宋_GB2312" w:eastAsia="仿宋_GB2312" w:hAnsi="仿宋" w:cs="Times New Roman" w:hint="eastAsia"/>
          <w:sz w:val="32"/>
          <w:szCs w:val="32"/>
        </w:rPr>
        <w:t>〕</w:t>
      </w:r>
      <w:r w:rsidR="00E0209B">
        <w:rPr>
          <w:rFonts w:ascii="仿宋_GB2312" w:eastAsia="仿宋_GB2312" w:hAnsi="仿宋" w:cs="Times New Roman" w:hint="eastAsia"/>
          <w:sz w:val="32"/>
          <w:szCs w:val="32"/>
        </w:rPr>
        <w:t>1</w:t>
      </w:r>
      <w:r w:rsidR="00E0209B">
        <w:rPr>
          <w:rFonts w:ascii="仿宋_GB2312" w:eastAsia="仿宋_GB2312" w:hAnsi="仿宋" w:cs="Times New Roman"/>
          <w:sz w:val="32"/>
          <w:szCs w:val="32"/>
        </w:rPr>
        <w:t>00</w:t>
      </w:r>
      <w:r w:rsidRPr="00452DBA">
        <w:rPr>
          <w:rFonts w:ascii="仿宋_GB2312" w:eastAsia="仿宋_GB2312" w:hAnsi="仿宋" w:hint="eastAsia"/>
          <w:sz w:val="32"/>
          <w:szCs w:val="32"/>
        </w:rPr>
        <w:t>号</w:t>
      </w:r>
    </w:p>
    <w:p w:rsidR="00982682" w:rsidRPr="00982682" w:rsidRDefault="008B74CD" w:rsidP="00CB4D81">
      <w:pPr>
        <w:spacing w:line="7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55168" behindDoc="0" locked="0" layoutInCell="1" allowOverlap="1" wp14:anchorId="7548E6FB" wp14:editId="08D231AF">
                <wp:simplePos x="0" y="0"/>
                <wp:positionH relativeFrom="column">
                  <wp:posOffset>0</wp:posOffset>
                </wp:positionH>
                <wp:positionV relativeFrom="paragraph">
                  <wp:posOffset>27940</wp:posOffset>
                </wp:positionV>
                <wp:extent cx="5608320" cy="0"/>
                <wp:effectExtent l="0" t="0" r="3048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0F4E3" id="直接连接符 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A02C7B" w:rsidRDefault="000C1046" w:rsidP="00A02C7B">
      <w:pPr>
        <w:spacing w:line="780" w:lineRule="exact"/>
        <w:jc w:val="center"/>
        <w:rPr>
          <w:rFonts w:ascii="小标宋" w:eastAsia="小标宋"/>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r w:rsidR="00A02C7B" w:rsidRPr="00A02C7B">
        <w:rPr>
          <w:rFonts w:ascii="小标宋" w:eastAsia="小标宋" w:hint="eastAsia"/>
          <w:sz w:val="44"/>
          <w:szCs w:val="44"/>
        </w:rPr>
        <w:t>东莞理工学院城市学院</w:t>
      </w:r>
    </w:p>
    <w:p w:rsidR="002A0FA8" w:rsidRPr="00A02C7B" w:rsidRDefault="00A02C7B" w:rsidP="00A02C7B">
      <w:pPr>
        <w:spacing w:line="780" w:lineRule="exact"/>
        <w:jc w:val="center"/>
        <w:rPr>
          <w:rFonts w:ascii="小标宋" w:eastAsia="小标宋"/>
          <w:sz w:val="44"/>
          <w:szCs w:val="44"/>
        </w:rPr>
      </w:pPr>
      <w:r w:rsidRPr="00A02C7B">
        <w:rPr>
          <w:rFonts w:ascii="小标宋" w:eastAsia="小标宋" w:hint="eastAsia"/>
          <w:sz w:val="44"/>
          <w:szCs w:val="44"/>
        </w:rPr>
        <w:t>教职工企业年金管理暂行办法</w:t>
      </w:r>
      <w:r w:rsidR="002A0FA8" w:rsidRPr="00470CCF">
        <w:rPr>
          <w:rFonts w:ascii="小标宋" w:eastAsia="小标宋" w:hint="eastAsia"/>
          <w:sz w:val="44"/>
          <w:szCs w:val="44"/>
        </w:rPr>
        <w:t>》</w:t>
      </w:r>
      <w:r w:rsidR="00470CCF" w:rsidRPr="00470CCF">
        <w:rPr>
          <w:rFonts w:ascii="小标宋" w:eastAsia="小标宋" w:hint="eastAsia"/>
          <w:sz w:val="44"/>
          <w:szCs w:val="44"/>
        </w:rPr>
        <w:t>的通知</w:t>
      </w:r>
    </w:p>
    <w:p w:rsidR="00982682" w:rsidRPr="00042D79" w:rsidRDefault="00982682" w:rsidP="00CB4D81">
      <w:pPr>
        <w:spacing w:line="400" w:lineRule="exact"/>
        <w:rPr>
          <w:rFonts w:ascii="仿宋" w:eastAsia="仿宋" w:hAnsi="仿宋"/>
          <w:sz w:val="32"/>
          <w:szCs w:val="32"/>
        </w:rPr>
      </w:pPr>
    </w:p>
    <w:p w:rsidR="00EE18B9" w:rsidRPr="00452DBA" w:rsidRDefault="00EE265D" w:rsidP="00EE18B9">
      <w:pPr>
        <w:spacing w:line="560" w:lineRule="exact"/>
        <w:rPr>
          <w:rFonts w:ascii="仿宋_GB2312" w:eastAsia="仿宋_GB2312" w:hAnsi="仿宋"/>
          <w:sz w:val="32"/>
          <w:szCs w:val="32"/>
        </w:rPr>
      </w:pPr>
      <w:r>
        <w:rPr>
          <w:rFonts w:ascii="仿宋_GB2312" w:eastAsia="仿宋_GB2312" w:hAnsi="仿宋" w:hint="eastAsia"/>
          <w:sz w:val="32"/>
          <w:szCs w:val="32"/>
        </w:rPr>
        <w:t>院内各单位</w:t>
      </w:r>
      <w:r w:rsidR="00EE18B9" w:rsidRPr="00452DBA">
        <w:rPr>
          <w:rFonts w:ascii="仿宋_GB2312" w:eastAsia="仿宋_GB2312" w:hAnsi="仿宋" w:hint="eastAsia"/>
          <w:sz w:val="32"/>
          <w:szCs w:val="32"/>
        </w:rPr>
        <w:t>:</w:t>
      </w:r>
    </w:p>
    <w:p w:rsidR="00EE18B9" w:rsidRPr="00452DBA" w:rsidRDefault="0019576D" w:rsidP="00A02C7B">
      <w:pPr>
        <w:spacing w:line="560" w:lineRule="exact"/>
        <w:ind w:firstLineChars="200" w:firstLine="651"/>
        <w:rPr>
          <w:rFonts w:ascii="仿宋_GB2312" w:eastAsia="仿宋_GB2312" w:hAnsi="仿宋"/>
          <w:sz w:val="32"/>
          <w:szCs w:val="32"/>
        </w:rPr>
      </w:pPr>
      <w:r>
        <w:rPr>
          <w:rFonts w:ascii="仿宋_GB2312" w:eastAsia="仿宋_GB2312" w:hAnsi="仿宋" w:hint="eastAsia"/>
          <w:sz w:val="32"/>
          <w:szCs w:val="32"/>
        </w:rPr>
        <w:t>学院制定了</w:t>
      </w:r>
      <w:r w:rsidR="00EE18B9" w:rsidRPr="00452DBA">
        <w:rPr>
          <w:rFonts w:ascii="仿宋_GB2312" w:eastAsia="仿宋_GB2312" w:hAnsi="仿宋" w:hint="eastAsia"/>
          <w:sz w:val="32"/>
          <w:szCs w:val="32"/>
        </w:rPr>
        <w:t>《</w:t>
      </w:r>
      <w:r w:rsidR="00A02C7B" w:rsidRPr="00A02C7B">
        <w:rPr>
          <w:rFonts w:ascii="仿宋_GB2312" w:eastAsia="仿宋_GB2312" w:hAnsi="仿宋" w:hint="eastAsia"/>
          <w:sz w:val="32"/>
          <w:szCs w:val="32"/>
        </w:rPr>
        <w:t>东莞理工学院城市学院教职工企业年金管理暂行办法</w:t>
      </w:r>
      <w:r w:rsidR="00EE18B9" w:rsidRPr="00452DBA">
        <w:rPr>
          <w:rFonts w:ascii="仿宋_GB2312" w:eastAsia="仿宋_GB2312" w:hAnsi="仿宋" w:hint="eastAsia"/>
          <w:sz w:val="32"/>
          <w:szCs w:val="32"/>
        </w:rPr>
        <w:t>》</w:t>
      </w:r>
      <w:r>
        <w:rPr>
          <w:rFonts w:ascii="仿宋_GB2312" w:eastAsia="仿宋_GB2312" w:hAnsi="仿宋" w:hint="eastAsia"/>
          <w:sz w:val="32"/>
          <w:szCs w:val="32"/>
        </w:rPr>
        <w:t>，现</w:t>
      </w:r>
      <w:r w:rsidR="00EE18B9" w:rsidRPr="00452DBA">
        <w:rPr>
          <w:rFonts w:ascii="仿宋_GB2312" w:eastAsia="仿宋_GB2312" w:hAnsi="仿宋" w:hint="eastAsia"/>
          <w:sz w:val="32"/>
          <w:szCs w:val="32"/>
        </w:rPr>
        <w:t>印发给你们，望遵照执行。</w:t>
      </w:r>
    </w:p>
    <w:p w:rsidR="00AF2C26" w:rsidRPr="00452DBA" w:rsidRDefault="00AF2C26" w:rsidP="00CB4D81">
      <w:pPr>
        <w:spacing w:line="560" w:lineRule="exact"/>
        <w:rPr>
          <w:rFonts w:ascii="仿宋_GB2312" w:eastAsia="仿宋_GB2312" w:hAnsi="仿宋"/>
          <w:sz w:val="32"/>
          <w:szCs w:val="32"/>
        </w:rPr>
      </w:pPr>
    </w:p>
    <w:p w:rsidR="00402792" w:rsidRPr="00452DBA" w:rsidRDefault="00402792" w:rsidP="00CB4D81">
      <w:pPr>
        <w:spacing w:line="560" w:lineRule="exact"/>
        <w:rPr>
          <w:rFonts w:ascii="仿宋_GB2312" w:eastAsia="仿宋_GB2312" w:hAnsi="仿宋"/>
          <w:sz w:val="32"/>
          <w:szCs w:val="32"/>
        </w:rPr>
      </w:pPr>
    </w:p>
    <w:p w:rsidR="00B56A09" w:rsidRPr="00452DBA" w:rsidRDefault="00B56A09" w:rsidP="00AF2C26">
      <w:pPr>
        <w:spacing w:line="560" w:lineRule="exact"/>
        <w:ind w:firstLineChars="1499" w:firstLine="4876"/>
        <w:rPr>
          <w:rFonts w:ascii="仿宋_GB2312" w:eastAsia="仿宋_GB2312" w:hAnsi="仿宋"/>
          <w:sz w:val="32"/>
          <w:szCs w:val="32"/>
        </w:rPr>
      </w:pPr>
      <w:r w:rsidRPr="00452DBA">
        <w:rPr>
          <w:rFonts w:ascii="仿宋_GB2312" w:eastAsia="仿宋_GB2312" w:hAnsi="仿宋" w:hint="eastAsia"/>
          <w:sz w:val="32"/>
          <w:szCs w:val="32"/>
        </w:rPr>
        <w:t>东莞理工学院城市学院</w:t>
      </w:r>
    </w:p>
    <w:p w:rsidR="00402792" w:rsidRPr="0019576D" w:rsidRDefault="00B56A09" w:rsidP="0019576D">
      <w:pPr>
        <w:spacing w:line="560" w:lineRule="exact"/>
        <w:ind w:rightChars="400" w:right="1141"/>
        <w:jc w:val="right"/>
        <w:rPr>
          <w:rFonts w:ascii="仿宋_GB2312" w:eastAsia="仿宋_GB2312" w:hAnsi="仿宋"/>
          <w:sz w:val="32"/>
          <w:szCs w:val="32"/>
        </w:rPr>
      </w:pPr>
      <w:r w:rsidRPr="00452DBA">
        <w:rPr>
          <w:rFonts w:ascii="仿宋_GB2312" w:eastAsia="仿宋_GB2312" w:hAnsi="仿宋" w:hint="eastAsia"/>
          <w:sz w:val="32"/>
          <w:szCs w:val="32"/>
        </w:rPr>
        <w:t>201</w:t>
      </w:r>
      <w:r w:rsidR="00402792" w:rsidRPr="00452DBA">
        <w:rPr>
          <w:rFonts w:ascii="仿宋_GB2312" w:eastAsia="仿宋_GB2312" w:hAnsi="仿宋" w:hint="eastAsia"/>
          <w:sz w:val="32"/>
          <w:szCs w:val="32"/>
        </w:rPr>
        <w:t>7</w:t>
      </w:r>
      <w:r w:rsidRPr="00452DBA">
        <w:rPr>
          <w:rFonts w:ascii="仿宋_GB2312" w:eastAsia="仿宋_GB2312" w:hAnsi="仿宋" w:hint="eastAsia"/>
          <w:sz w:val="32"/>
          <w:szCs w:val="32"/>
        </w:rPr>
        <w:t>年</w:t>
      </w:r>
      <w:r w:rsidR="00571D50">
        <w:rPr>
          <w:rFonts w:ascii="仿宋_GB2312" w:eastAsia="仿宋_GB2312" w:hAnsi="仿宋"/>
          <w:sz w:val="32"/>
          <w:szCs w:val="32"/>
        </w:rPr>
        <w:t>6</w:t>
      </w:r>
      <w:r w:rsidRPr="00452DBA">
        <w:rPr>
          <w:rFonts w:ascii="仿宋_GB2312" w:eastAsia="仿宋_GB2312" w:hAnsi="仿宋" w:hint="eastAsia"/>
          <w:sz w:val="32"/>
          <w:szCs w:val="32"/>
        </w:rPr>
        <w:t>月</w:t>
      </w:r>
      <w:r w:rsidR="00BF1B0D">
        <w:rPr>
          <w:rFonts w:ascii="仿宋_GB2312" w:eastAsia="仿宋_GB2312" w:hAnsi="仿宋"/>
          <w:sz w:val="32"/>
          <w:szCs w:val="32"/>
        </w:rPr>
        <w:t>2</w:t>
      </w:r>
      <w:r w:rsidR="00A02C7B">
        <w:rPr>
          <w:rFonts w:ascii="仿宋_GB2312" w:eastAsia="仿宋_GB2312" w:hAnsi="仿宋"/>
          <w:sz w:val="32"/>
          <w:szCs w:val="32"/>
        </w:rPr>
        <w:t>6</w:t>
      </w:r>
      <w:r w:rsidRPr="00452DBA">
        <w:rPr>
          <w:rFonts w:ascii="仿宋_GB2312" w:eastAsia="仿宋_GB2312" w:hAnsi="仿宋" w:hint="eastAsia"/>
          <w:sz w:val="32"/>
          <w:szCs w:val="32"/>
        </w:rPr>
        <w:t>日</w:t>
      </w:r>
    </w:p>
    <w:p w:rsidR="00DB0382" w:rsidRDefault="00DB0382" w:rsidP="00982682">
      <w:pPr>
        <w:spacing w:line="560" w:lineRule="exact"/>
        <w:ind w:rightChars="400" w:right="1141"/>
        <w:jc w:val="right"/>
        <w:rPr>
          <w:rFonts w:ascii="仿宋_GB2312" w:eastAsia="仿宋_GB2312" w:hAnsi="仿宋"/>
          <w:sz w:val="32"/>
          <w:szCs w:val="32"/>
        </w:rPr>
      </w:pPr>
    </w:p>
    <w:p w:rsidR="00A02C7B" w:rsidRPr="005A2839" w:rsidRDefault="00A02C7B" w:rsidP="00A02C7B">
      <w:pPr>
        <w:spacing w:line="560" w:lineRule="exact"/>
        <w:ind w:rightChars="400" w:right="1141"/>
        <w:rPr>
          <w:rFonts w:ascii="仿宋_GB2312" w:eastAsia="仿宋_GB2312" w:hAnsi="仿宋"/>
          <w:sz w:val="32"/>
          <w:szCs w:val="32"/>
        </w:rPr>
      </w:pPr>
    </w:p>
    <w:p w:rsidR="00402792" w:rsidRPr="005A2839" w:rsidRDefault="00402792" w:rsidP="00402792">
      <w:pPr>
        <w:widowControl w:val="0"/>
        <w:pBdr>
          <w:top w:val="single" w:sz="4" w:space="1" w:color="auto"/>
          <w:bottom w:val="single" w:sz="4" w:space="1" w:color="auto"/>
        </w:pBdr>
        <w:wordWrap w:val="0"/>
        <w:spacing w:line="380" w:lineRule="exact"/>
        <w:ind w:leftChars="100" w:left="285" w:rightChars="100" w:right="285" w:firstLineChars="100" w:firstLine="245"/>
        <w:rPr>
          <w:rFonts w:ascii="仿宋_GB2312" w:eastAsia="仿宋_GB2312" w:hAnsi="仿宋"/>
          <w:szCs w:val="28"/>
        </w:rPr>
      </w:pPr>
      <w:r w:rsidRPr="005A2839">
        <w:rPr>
          <w:rFonts w:ascii="仿宋_GB2312" w:eastAsia="仿宋_GB2312" w:hAnsi="仿宋" w:hint="eastAsia"/>
          <w:spacing w:val="-20"/>
          <w:szCs w:val="28"/>
        </w:rPr>
        <w:t>东莞理工学院城市学院办公室                    20</w:t>
      </w:r>
      <w:r w:rsidRPr="005A2839">
        <w:rPr>
          <w:rFonts w:ascii="仿宋_GB2312" w:eastAsia="仿宋_GB2312" w:hAnsi="仿宋" w:hint="eastAsia"/>
          <w:szCs w:val="28"/>
        </w:rPr>
        <w:t>17</w:t>
      </w:r>
      <w:r w:rsidRPr="005A2839">
        <w:rPr>
          <w:rFonts w:ascii="仿宋_GB2312" w:eastAsia="仿宋_GB2312" w:hAnsi="仿宋" w:cs="仿宋_GB2312" w:hint="eastAsia"/>
          <w:spacing w:val="-20"/>
          <w:szCs w:val="28"/>
        </w:rPr>
        <w:t>年</w:t>
      </w:r>
      <w:r w:rsidR="002E70E6">
        <w:rPr>
          <w:rFonts w:ascii="仿宋_GB2312" w:eastAsia="仿宋_GB2312" w:hAnsi="仿宋"/>
          <w:szCs w:val="28"/>
        </w:rPr>
        <w:t>6</w:t>
      </w:r>
      <w:r w:rsidRPr="005A2839">
        <w:rPr>
          <w:rFonts w:ascii="仿宋_GB2312" w:eastAsia="仿宋_GB2312" w:hAnsi="仿宋" w:cs="仿宋_GB2312" w:hint="eastAsia"/>
          <w:spacing w:val="-20"/>
          <w:szCs w:val="28"/>
        </w:rPr>
        <w:t>月</w:t>
      </w:r>
      <w:r w:rsidR="00BF1B0D">
        <w:rPr>
          <w:rFonts w:ascii="仿宋_GB2312" w:eastAsia="仿宋_GB2312" w:hAnsi="仿宋"/>
          <w:szCs w:val="28"/>
        </w:rPr>
        <w:t>2</w:t>
      </w:r>
      <w:r w:rsidR="00A02C7B">
        <w:rPr>
          <w:rFonts w:ascii="仿宋_GB2312" w:eastAsia="仿宋_GB2312" w:hAnsi="仿宋"/>
          <w:szCs w:val="28"/>
        </w:rPr>
        <w:t>6</w:t>
      </w:r>
      <w:r w:rsidRPr="005A2839">
        <w:rPr>
          <w:rFonts w:ascii="仿宋_GB2312" w:eastAsia="仿宋_GB2312" w:hAnsi="仿宋" w:cs="仿宋_GB2312" w:hint="eastAsia"/>
          <w:spacing w:val="-20"/>
          <w:szCs w:val="28"/>
        </w:rPr>
        <w:t xml:space="preserve">日印发 </w:t>
      </w:r>
    </w:p>
    <w:p w:rsidR="00A02C7B" w:rsidRDefault="00A02C7B" w:rsidP="00BF1B0D">
      <w:pPr>
        <w:spacing w:line="520" w:lineRule="exact"/>
        <w:ind w:firstLine="641"/>
        <w:jc w:val="center"/>
        <w:rPr>
          <w:rFonts w:ascii="小标宋" w:eastAsia="小标宋"/>
          <w:bCs/>
          <w:color w:val="000000"/>
          <w:sz w:val="44"/>
          <w:szCs w:val="44"/>
        </w:rPr>
      </w:pPr>
    </w:p>
    <w:p w:rsidR="00A02C7B" w:rsidRPr="00A02C7B" w:rsidRDefault="00A02C7B" w:rsidP="00A02C7B">
      <w:pPr>
        <w:spacing w:line="780" w:lineRule="exact"/>
        <w:jc w:val="center"/>
        <w:rPr>
          <w:rFonts w:ascii="小标宋" w:eastAsia="小标宋"/>
          <w:sz w:val="44"/>
          <w:szCs w:val="44"/>
        </w:rPr>
      </w:pPr>
      <w:r w:rsidRPr="00A02C7B">
        <w:rPr>
          <w:rFonts w:ascii="小标宋" w:eastAsia="小标宋" w:hint="eastAsia"/>
          <w:sz w:val="44"/>
          <w:szCs w:val="44"/>
        </w:rPr>
        <w:lastRenderedPageBreak/>
        <w:t>东莞理工学院城市学院</w:t>
      </w:r>
    </w:p>
    <w:p w:rsidR="00A02C7B" w:rsidRPr="00A02C7B" w:rsidRDefault="00A02C7B" w:rsidP="00A02C7B">
      <w:pPr>
        <w:spacing w:line="780" w:lineRule="exact"/>
        <w:jc w:val="center"/>
        <w:rPr>
          <w:rFonts w:ascii="小标宋" w:eastAsia="小标宋"/>
          <w:sz w:val="44"/>
          <w:szCs w:val="44"/>
        </w:rPr>
      </w:pPr>
      <w:r w:rsidRPr="00A02C7B">
        <w:rPr>
          <w:rFonts w:ascii="小标宋" w:eastAsia="小标宋" w:hint="eastAsia"/>
          <w:sz w:val="44"/>
          <w:szCs w:val="44"/>
        </w:rPr>
        <w:t>教职工企业年金管理暂行办法</w:t>
      </w:r>
    </w:p>
    <w:p w:rsidR="00A02C7B" w:rsidRDefault="00A02C7B" w:rsidP="00A02C7B">
      <w:pPr>
        <w:rPr>
          <w:sz w:val="32"/>
          <w:szCs w:val="32"/>
        </w:rPr>
      </w:pPr>
    </w:p>
    <w:p w:rsidR="00A02C7B" w:rsidRPr="00A02C7B" w:rsidRDefault="00A02C7B" w:rsidP="00A02C7B">
      <w:pPr>
        <w:spacing w:line="540" w:lineRule="exact"/>
        <w:jc w:val="center"/>
        <w:rPr>
          <w:rFonts w:ascii="黑体" w:eastAsia="黑体" w:hAnsi="黑体"/>
          <w:sz w:val="32"/>
          <w:szCs w:val="32"/>
        </w:rPr>
      </w:pPr>
      <w:r w:rsidRPr="00A02C7B">
        <w:rPr>
          <w:rFonts w:ascii="黑体" w:eastAsia="黑体" w:hAnsi="黑体" w:hint="eastAsia"/>
          <w:sz w:val="32"/>
          <w:szCs w:val="32"/>
        </w:rPr>
        <w:t>第一章  总则</w:t>
      </w:r>
    </w:p>
    <w:p w:rsidR="00A02C7B" w:rsidRPr="00A02C7B" w:rsidRDefault="00A02C7B" w:rsidP="00A02C7B">
      <w:pPr>
        <w:spacing w:line="540" w:lineRule="exact"/>
        <w:ind w:firstLineChars="200" w:firstLine="653"/>
        <w:jc w:val="both"/>
        <w:rPr>
          <w:rFonts w:ascii="仿宋_GB2312" w:eastAsia="仿宋_GB2312" w:hAnsi="黑体"/>
          <w:sz w:val="32"/>
          <w:szCs w:val="32"/>
        </w:rPr>
      </w:pPr>
      <w:r w:rsidRPr="00A02C7B">
        <w:rPr>
          <w:rFonts w:ascii="仿宋_GB2312" w:eastAsia="仿宋_GB2312" w:hAnsi="黑体" w:hint="eastAsia"/>
          <w:b/>
          <w:sz w:val="32"/>
          <w:szCs w:val="32"/>
        </w:rPr>
        <w:t>第一条</w:t>
      </w:r>
      <w:r w:rsidRPr="00A02C7B">
        <w:rPr>
          <w:rFonts w:ascii="仿宋_GB2312" w:eastAsia="仿宋_GB2312" w:hAnsi="黑体" w:hint="eastAsia"/>
          <w:sz w:val="32"/>
          <w:szCs w:val="32"/>
        </w:rPr>
        <w:t xml:space="preserve"> 为保障教职工的合法权益，规范企业年金的管理，提高教职工退休后的待遇水平，增强学院的凝聚力，特制定本办法。</w:t>
      </w:r>
    </w:p>
    <w:p w:rsidR="00A02C7B" w:rsidRPr="00A02C7B" w:rsidRDefault="00A02C7B" w:rsidP="00A02C7B">
      <w:pPr>
        <w:spacing w:line="540" w:lineRule="exact"/>
        <w:ind w:firstLineChars="200" w:firstLine="653"/>
        <w:jc w:val="both"/>
        <w:rPr>
          <w:rFonts w:ascii="仿宋_GB2312" w:eastAsia="仿宋_GB2312" w:hAnsi="黑体"/>
          <w:sz w:val="32"/>
          <w:szCs w:val="32"/>
        </w:rPr>
      </w:pPr>
      <w:r w:rsidRPr="00A02C7B">
        <w:rPr>
          <w:rFonts w:ascii="仿宋_GB2312" w:eastAsia="仿宋_GB2312" w:hAnsi="黑体" w:hint="eastAsia"/>
          <w:b/>
          <w:sz w:val="32"/>
          <w:szCs w:val="32"/>
        </w:rPr>
        <w:t>第二条</w:t>
      </w:r>
      <w:r w:rsidRPr="00A02C7B">
        <w:rPr>
          <w:rFonts w:ascii="仿宋_GB2312" w:eastAsia="仿宋_GB2312" w:hAnsi="黑体" w:hint="eastAsia"/>
          <w:sz w:val="32"/>
          <w:szCs w:val="32"/>
        </w:rPr>
        <w:t xml:space="preserve"> 学院及其教职工通过集体协商确定建立企业年金并制定《企业年金方案》，教职工自愿选择是否参加。</w:t>
      </w:r>
    </w:p>
    <w:p w:rsidR="00A02C7B" w:rsidRPr="00A02C7B" w:rsidRDefault="00A02C7B" w:rsidP="00A02C7B">
      <w:pPr>
        <w:spacing w:line="540" w:lineRule="exact"/>
        <w:ind w:firstLineChars="200" w:firstLine="653"/>
        <w:jc w:val="both"/>
        <w:rPr>
          <w:rFonts w:ascii="仿宋_GB2312" w:eastAsia="仿宋_GB2312" w:hAnsi="黑体"/>
          <w:sz w:val="32"/>
          <w:szCs w:val="32"/>
        </w:rPr>
      </w:pPr>
      <w:r w:rsidRPr="00A02C7B">
        <w:rPr>
          <w:rFonts w:ascii="仿宋_GB2312" w:eastAsia="仿宋_GB2312" w:hAnsi="黑体" w:hint="eastAsia"/>
          <w:b/>
          <w:sz w:val="32"/>
          <w:szCs w:val="32"/>
        </w:rPr>
        <w:t>第三条</w:t>
      </w:r>
      <w:r w:rsidRPr="00A02C7B">
        <w:rPr>
          <w:rFonts w:ascii="仿宋_GB2312" w:eastAsia="仿宋_GB2312" w:hAnsi="黑体" w:hint="eastAsia"/>
          <w:sz w:val="32"/>
          <w:szCs w:val="32"/>
        </w:rPr>
        <w:t xml:space="preserve"> 本办法适用于东莞理工学院城市学院的在编在岗教职工。</w:t>
      </w:r>
    </w:p>
    <w:p w:rsidR="00A02C7B" w:rsidRPr="00A02C7B" w:rsidRDefault="00A02C7B" w:rsidP="00A02C7B">
      <w:pPr>
        <w:spacing w:line="540" w:lineRule="exact"/>
        <w:jc w:val="center"/>
        <w:rPr>
          <w:rFonts w:ascii="黑体" w:eastAsia="黑体" w:hAnsi="黑体" w:cs="仿宋_GB2312"/>
          <w:sz w:val="32"/>
          <w:szCs w:val="32"/>
        </w:rPr>
      </w:pPr>
      <w:r w:rsidRPr="00A02C7B">
        <w:rPr>
          <w:rFonts w:ascii="黑体" w:eastAsia="黑体" w:hAnsi="黑体" w:hint="eastAsia"/>
          <w:sz w:val="32"/>
          <w:szCs w:val="32"/>
        </w:rPr>
        <w:t>第二章  基金管理</w:t>
      </w:r>
    </w:p>
    <w:p w:rsidR="00A02C7B" w:rsidRPr="00A02C7B" w:rsidRDefault="00A02C7B" w:rsidP="00A02C7B">
      <w:pPr>
        <w:tabs>
          <w:tab w:val="left" w:pos="2835"/>
          <w:tab w:val="left" w:pos="2977"/>
        </w:tabs>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第四条 </w:t>
      </w:r>
      <w:r w:rsidRPr="00A02C7B">
        <w:rPr>
          <w:rFonts w:ascii="仿宋_GB2312" w:eastAsia="仿宋_GB2312" w:hAnsi="仿宋_GB2312" w:cs="仿宋_GB2312" w:hint="eastAsia"/>
          <w:sz w:val="32"/>
          <w:szCs w:val="32"/>
        </w:rPr>
        <w:t>企业年金基金由学院缴费、教职工个人缴费和投资收益组成。</w:t>
      </w:r>
    </w:p>
    <w:p w:rsidR="00A02C7B" w:rsidRPr="00A02C7B" w:rsidRDefault="00A02C7B" w:rsidP="00A02C7B">
      <w:pPr>
        <w:spacing w:line="540" w:lineRule="exact"/>
        <w:ind w:firstLine="641"/>
        <w:contextualSpacing/>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第五条 </w:t>
      </w:r>
      <w:r w:rsidRPr="00A02C7B">
        <w:rPr>
          <w:rFonts w:ascii="仿宋_GB2312" w:eastAsia="仿宋_GB2312" w:hAnsi="仿宋_GB2312" w:cs="仿宋_GB2312" w:hint="eastAsia"/>
          <w:sz w:val="32"/>
          <w:szCs w:val="32"/>
        </w:rPr>
        <w:t>学院企业年金采取法人受托管理模式。学院企业年金基金</w:t>
      </w:r>
      <w:r w:rsidR="00EF520E">
        <w:rPr>
          <w:rFonts w:ascii="仿宋_GB2312" w:eastAsia="仿宋_GB2312" w:hAnsi="仿宋_GB2312" w:cs="仿宋_GB2312" w:hint="eastAsia"/>
          <w:sz w:val="32"/>
          <w:szCs w:val="32"/>
        </w:rPr>
        <w:t>，由</w:t>
      </w:r>
      <w:r w:rsidRPr="00A02C7B">
        <w:rPr>
          <w:rFonts w:ascii="仿宋_GB2312" w:eastAsia="仿宋_GB2312" w:hAnsi="仿宋_GB2312" w:cs="仿宋_GB2312" w:hint="eastAsia"/>
          <w:sz w:val="32"/>
          <w:szCs w:val="32"/>
        </w:rPr>
        <w:t>学院委托</w:t>
      </w:r>
      <w:r w:rsidR="00EF520E">
        <w:rPr>
          <w:rFonts w:ascii="仿宋_GB2312" w:eastAsia="仿宋_GB2312" w:hAnsi="仿宋_GB2312" w:cs="仿宋_GB2312" w:hint="eastAsia"/>
          <w:sz w:val="32"/>
          <w:szCs w:val="32"/>
        </w:rPr>
        <w:t>“</w:t>
      </w:r>
      <w:r w:rsidR="00EF520E" w:rsidRPr="00A02C7B">
        <w:rPr>
          <w:rFonts w:ascii="仿宋_GB2312" w:eastAsia="仿宋_GB2312" w:hAnsi="仿宋_GB2312" w:cs="仿宋_GB2312" w:hint="eastAsia"/>
          <w:sz w:val="32"/>
          <w:szCs w:val="32"/>
        </w:rPr>
        <w:t>受托人</w:t>
      </w:r>
      <w:r w:rsidR="00EF520E">
        <w:rPr>
          <w:rFonts w:ascii="仿宋_GB2312" w:eastAsia="仿宋_GB2312" w:hAnsi="仿宋_GB2312" w:cs="仿宋_GB2312" w:hint="eastAsia"/>
          <w:sz w:val="32"/>
          <w:szCs w:val="32"/>
        </w:rPr>
        <w:t>”</w:t>
      </w:r>
      <w:r w:rsidRPr="00A02C7B">
        <w:rPr>
          <w:rFonts w:ascii="仿宋_GB2312" w:eastAsia="仿宋_GB2312" w:hAnsi="仿宋_GB2312" w:cs="仿宋_GB2312" w:hint="eastAsia"/>
          <w:sz w:val="32"/>
          <w:szCs w:val="32"/>
        </w:rPr>
        <w:t>进行受托管理</w:t>
      </w:r>
      <w:r w:rsidR="00EF520E">
        <w:rPr>
          <w:rFonts w:ascii="仿宋_GB2312" w:eastAsia="仿宋_GB2312" w:hAnsi="仿宋_GB2312" w:cs="仿宋_GB2312" w:hint="eastAsia"/>
          <w:sz w:val="32"/>
          <w:szCs w:val="32"/>
        </w:rPr>
        <w:t>，</w:t>
      </w:r>
      <w:r w:rsidRPr="00A02C7B">
        <w:rPr>
          <w:rFonts w:ascii="仿宋_GB2312" w:eastAsia="仿宋_GB2312" w:hAnsi="仿宋_GB2312" w:cs="仿宋_GB2312" w:hint="eastAsia"/>
          <w:sz w:val="32"/>
          <w:szCs w:val="32"/>
        </w:rPr>
        <w:t>并签署</w:t>
      </w:r>
      <w:r w:rsidR="00EF520E">
        <w:rPr>
          <w:rFonts w:ascii="仿宋_GB2312" w:eastAsia="仿宋_GB2312" w:hAnsi="仿宋_GB2312" w:cs="仿宋_GB2312" w:hint="eastAsia"/>
          <w:sz w:val="32"/>
          <w:szCs w:val="32"/>
        </w:rPr>
        <w:t>《</w:t>
      </w:r>
      <w:r w:rsidR="00EF520E" w:rsidRPr="00A02C7B">
        <w:rPr>
          <w:rFonts w:ascii="仿宋_GB2312" w:eastAsia="仿宋_GB2312" w:hAnsi="仿宋_GB2312" w:cs="仿宋_GB2312" w:hint="eastAsia"/>
          <w:sz w:val="32"/>
          <w:szCs w:val="32"/>
        </w:rPr>
        <w:t>企业年金基金受托管理合同</w:t>
      </w:r>
      <w:r w:rsidR="00EF520E">
        <w:rPr>
          <w:rFonts w:ascii="仿宋_GB2312" w:eastAsia="仿宋_GB2312" w:hAnsi="仿宋_GB2312" w:cs="仿宋_GB2312" w:hint="eastAsia"/>
          <w:sz w:val="32"/>
          <w:szCs w:val="32"/>
        </w:rPr>
        <w:t>》，</w:t>
      </w:r>
      <w:r w:rsidR="00EF520E">
        <w:rPr>
          <w:rFonts w:ascii="仿宋_GB2312" w:eastAsia="仿宋_GB2312" w:hAnsi="仿宋_GB2312" w:cs="仿宋_GB2312"/>
          <w:sz w:val="32"/>
          <w:szCs w:val="32"/>
        </w:rPr>
        <w:t>约定</w:t>
      </w:r>
      <w:r w:rsidRPr="00A02C7B">
        <w:rPr>
          <w:rFonts w:ascii="仿宋_GB2312" w:eastAsia="仿宋_GB2312" w:hAnsi="仿宋_GB2312" w:cs="仿宋_GB2312" w:hint="eastAsia"/>
          <w:sz w:val="32"/>
          <w:szCs w:val="32"/>
        </w:rPr>
        <w:t>由企业年金基金</w:t>
      </w:r>
      <w:r w:rsidR="001B6A20">
        <w:rPr>
          <w:rFonts w:ascii="仿宋_GB2312" w:eastAsia="仿宋_GB2312" w:hAnsi="仿宋_GB2312" w:cs="仿宋_GB2312" w:hint="eastAsia"/>
          <w:sz w:val="32"/>
          <w:szCs w:val="32"/>
        </w:rPr>
        <w:t>“</w:t>
      </w:r>
      <w:r w:rsidR="001B6A20" w:rsidRPr="00A02C7B">
        <w:rPr>
          <w:rFonts w:ascii="仿宋_GB2312" w:eastAsia="仿宋_GB2312" w:hAnsi="仿宋_GB2312" w:cs="仿宋_GB2312" w:hint="eastAsia"/>
          <w:sz w:val="32"/>
          <w:szCs w:val="32"/>
        </w:rPr>
        <w:t>受托人</w:t>
      </w:r>
      <w:r w:rsidR="001B6A20">
        <w:rPr>
          <w:rFonts w:ascii="仿宋_GB2312" w:eastAsia="仿宋_GB2312" w:hAnsi="仿宋_GB2312" w:cs="仿宋_GB2312" w:hint="eastAsia"/>
          <w:sz w:val="32"/>
          <w:szCs w:val="32"/>
        </w:rPr>
        <w:t>”</w:t>
      </w:r>
      <w:r w:rsidRPr="00A02C7B">
        <w:rPr>
          <w:rFonts w:ascii="仿宋_GB2312" w:eastAsia="仿宋_GB2312" w:hAnsi="仿宋_GB2312" w:cs="仿宋_GB2312" w:hint="eastAsia"/>
          <w:sz w:val="32"/>
          <w:szCs w:val="32"/>
        </w:rPr>
        <w:t>委托具备企业年金管理资格的托管人、账户管理人、投资管理人提供统一的相关服务。</w:t>
      </w:r>
    </w:p>
    <w:p w:rsidR="00A02C7B" w:rsidRPr="00A02C7B" w:rsidRDefault="00A02C7B" w:rsidP="00A02C7B">
      <w:pPr>
        <w:pStyle w:val="p0"/>
        <w:snapToGrid/>
        <w:spacing w:line="540" w:lineRule="exact"/>
        <w:ind w:firstLine="641"/>
        <w:contextualSpacing/>
        <w:rPr>
          <w:rFonts w:ascii="仿宋_GB2312" w:eastAsia="仿宋_GB2312" w:hAnsi="仿宋_GB2312" w:cs="仿宋_GB2312"/>
          <w:kern w:val="2"/>
        </w:rPr>
      </w:pPr>
      <w:r w:rsidRPr="00A02C7B">
        <w:rPr>
          <w:rFonts w:ascii="仿宋_GB2312" w:eastAsia="仿宋_GB2312" w:hAnsi="仿宋_GB2312" w:cs="仿宋_GB2312" w:hint="eastAsia"/>
          <w:b/>
          <w:kern w:val="2"/>
        </w:rPr>
        <w:t>第六条</w:t>
      </w:r>
      <w:r w:rsidRPr="00A02C7B">
        <w:rPr>
          <w:rFonts w:ascii="仿宋_GB2312" w:eastAsia="仿宋_GB2312" w:hAnsi="仿宋_GB2312" w:cs="仿宋_GB2312" w:hint="eastAsia"/>
          <w:kern w:val="2"/>
        </w:rPr>
        <w:t xml:space="preserve"> 企业年金基金的投资收益，根据企业年金基金学院净值，分别记入个人账户和公共账户。</w:t>
      </w:r>
    </w:p>
    <w:p w:rsidR="00A02C7B" w:rsidRPr="00A02C7B" w:rsidRDefault="00A02C7B" w:rsidP="00A02C7B">
      <w:pPr>
        <w:spacing w:line="540" w:lineRule="exact"/>
        <w:ind w:firstLine="641"/>
        <w:contextualSpacing/>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lastRenderedPageBreak/>
        <w:t xml:space="preserve">第七条 </w:t>
      </w:r>
      <w:r w:rsidRPr="00A02C7B">
        <w:rPr>
          <w:rFonts w:ascii="仿宋_GB2312" w:eastAsia="仿宋_GB2312" w:hAnsi="仿宋_GB2312" w:cs="仿宋_GB2312" w:hint="eastAsia"/>
          <w:sz w:val="32"/>
          <w:szCs w:val="32"/>
        </w:rPr>
        <w:t>企业年金基金管理运营的所需费用，按照国家有关法律法规及企业年金基金管理合同中的相关条款确定。其中正常账户的账户管理费由学院缴纳，保留账户的账户管理费由个人支出，退休教职工个人账户的账户管理费由学院负担，其他费用由学院和个人共同承担，从企业年金基金中扣除。</w:t>
      </w:r>
    </w:p>
    <w:p w:rsidR="00A02C7B" w:rsidRPr="00A02C7B" w:rsidRDefault="00A02C7B" w:rsidP="00A02C7B">
      <w:pPr>
        <w:spacing w:line="540" w:lineRule="exact"/>
        <w:ind w:firstLineChars="196"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第八条 </w:t>
      </w:r>
      <w:r w:rsidRPr="00A02C7B">
        <w:rPr>
          <w:rFonts w:ascii="仿宋_GB2312" w:eastAsia="仿宋_GB2312" w:hAnsi="仿宋_GB2312" w:cs="仿宋_GB2312" w:hint="eastAsia"/>
          <w:sz w:val="32"/>
          <w:szCs w:val="32"/>
        </w:rPr>
        <w:t>企业年金基金实行专户管理，与委托人、受托人、账户管理人、投资管理人和托管人的自有资产或其他资产分开管理，分别记账，不得挪作它用。</w:t>
      </w:r>
    </w:p>
    <w:p w:rsidR="00A02C7B" w:rsidRPr="00EC01FE" w:rsidRDefault="00A02C7B" w:rsidP="00EC01FE">
      <w:pPr>
        <w:spacing w:line="540" w:lineRule="exact"/>
        <w:jc w:val="center"/>
        <w:rPr>
          <w:rFonts w:ascii="黑体" w:eastAsia="黑体" w:hAnsi="黑体"/>
          <w:sz w:val="32"/>
          <w:szCs w:val="32"/>
        </w:rPr>
      </w:pPr>
      <w:r w:rsidRPr="00EC01FE">
        <w:rPr>
          <w:rFonts w:ascii="黑体" w:eastAsia="黑体" w:hAnsi="黑体" w:hint="eastAsia"/>
          <w:sz w:val="32"/>
          <w:szCs w:val="32"/>
        </w:rPr>
        <w:t>第三章  参加人员</w:t>
      </w:r>
    </w:p>
    <w:p w:rsidR="00A02C7B" w:rsidRPr="00A02C7B" w:rsidRDefault="00A02C7B" w:rsidP="00A02C7B">
      <w:pPr>
        <w:spacing w:line="540" w:lineRule="exact"/>
        <w:ind w:firstLineChars="200" w:firstLine="653"/>
        <w:jc w:val="both"/>
        <w:rPr>
          <w:rFonts w:ascii="仿宋_GB2312" w:eastAsia="仿宋_GB2312" w:hAnsi="黑体"/>
          <w:sz w:val="32"/>
          <w:szCs w:val="32"/>
        </w:rPr>
      </w:pPr>
      <w:r w:rsidRPr="00A02C7B">
        <w:rPr>
          <w:rFonts w:ascii="仿宋_GB2312" w:eastAsia="仿宋_GB2312" w:hAnsi="黑体" w:hint="eastAsia"/>
          <w:b/>
          <w:sz w:val="32"/>
          <w:szCs w:val="32"/>
        </w:rPr>
        <w:t>第九条</w:t>
      </w:r>
      <w:r w:rsidRPr="00A02C7B">
        <w:rPr>
          <w:rFonts w:ascii="仿宋_GB2312" w:eastAsia="仿宋_GB2312" w:hAnsi="黑体" w:hint="eastAsia"/>
          <w:sz w:val="32"/>
          <w:szCs w:val="32"/>
        </w:rPr>
        <w:t xml:space="preserve"> 教职工参加企业年金的条件</w:t>
      </w:r>
    </w:p>
    <w:p w:rsidR="00A02C7B" w:rsidRPr="00A02C7B" w:rsidRDefault="00A02C7B" w:rsidP="00A02C7B">
      <w:pPr>
        <w:spacing w:line="540" w:lineRule="exact"/>
        <w:ind w:firstLineChars="200" w:firstLine="651"/>
        <w:jc w:val="both"/>
        <w:rPr>
          <w:rFonts w:ascii="仿宋_GB2312" w:eastAsia="仿宋_GB2312" w:hAnsi="黑体"/>
          <w:sz w:val="32"/>
          <w:szCs w:val="32"/>
        </w:rPr>
      </w:pPr>
      <w:r w:rsidRPr="00A02C7B">
        <w:rPr>
          <w:rFonts w:ascii="仿宋_GB2312" w:eastAsia="仿宋_GB2312" w:hAnsi="黑体" w:hint="eastAsia"/>
          <w:sz w:val="32"/>
          <w:szCs w:val="32"/>
        </w:rPr>
        <w:t>（一）已参加社会基本养老保险并履行缴费义务；</w:t>
      </w:r>
    </w:p>
    <w:p w:rsidR="00A02C7B" w:rsidRPr="00A02C7B" w:rsidRDefault="00A02C7B" w:rsidP="00A02C7B">
      <w:pPr>
        <w:spacing w:line="540" w:lineRule="exact"/>
        <w:ind w:firstLineChars="200" w:firstLine="651"/>
        <w:jc w:val="both"/>
        <w:rPr>
          <w:rFonts w:ascii="仿宋_GB2312" w:eastAsia="仿宋_GB2312" w:hAnsi="黑体"/>
          <w:sz w:val="32"/>
          <w:szCs w:val="32"/>
        </w:rPr>
      </w:pPr>
      <w:r w:rsidRPr="00A02C7B">
        <w:rPr>
          <w:rFonts w:ascii="仿宋_GB2312" w:eastAsia="仿宋_GB2312" w:hAnsi="黑体" w:hint="eastAsia"/>
          <w:sz w:val="32"/>
          <w:szCs w:val="32"/>
        </w:rPr>
        <w:t>（二）试用期满，并与</w:t>
      </w:r>
      <w:r w:rsidR="00EC01FE">
        <w:rPr>
          <w:rFonts w:ascii="仿宋_GB2312" w:eastAsia="仿宋_GB2312" w:hAnsi="黑体" w:hint="eastAsia"/>
          <w:sz w:val="32"/>
          <w:szCs w:val="32"/>
        </w:rPr>
        <w:t>学院签订</w:t>
      </w:r>
      <w:r w:rsidRPr="00A02C7B">
        <w:rPr>
          <w:rFonts w:ascii="仿宋_GB2312" w:eastAsia="仿宋_GB2312" w:hAnsi="黑体" w:hint="eastAsia"/>
          <w:sz w:val="32"/>
          <w:szCs w:val="32"/>
        </w:rPr>
        <w:t>正式劳动合同；</w:t>
      </w:r>
    </w:p>
    <w:p w:rsidR="00A02C7B" w:rsidRPr="00A02C7B" w:rsidRDefault="00A02C7B" w:rsidP="00A02C7B">
      <w:pPr>
        <w:spacing w:line="540" w:lineRule="exact"/>
        <w:ind w:firstLineChars="200" w:firstLine="651"/>
        <w:jc w:val="both"/>
        <w:rPr>
          <w:rFonts w:ascii="仿宋_GB2312" w:eastAsia="仿宋_GB2312" w:hAnsi="黑体"/>
          <w:sz w:val="32"/>
          <w:szCs w:val="32"/>
        </w:rPr>
      </w:pPr>
      <w:r w:rsidRPr="00A02C7B">
        <w:rPr>
          <w:rFonts w:ascii="仿宋_GB2312" w:eastAsia="仿宋_GB2312" w:hAnsi="黑体" w:hint="eastAsia"/>
          <w:sz w:val="32"/>
          <w:szCs w:val="32"/>
        </w:rPr>
        <w:t>（三）教职工本人书面提交《东莞理工学院城市学院教职工参加企业年金计划申请表》（</w:t>
      </w:r>
      <w:r w:rsidR="00EC01FE">
        <w:rPr>
          <w:rFonts w:ascii="仿宋_GB2312" w:eastAsia="仿宋_GB2312" w:hAnsi="黑体" w:hint="eastAsia"/>
          <w:sz w:val="32"/>
          <w:szCs w:val="32"/>
        </w:rPr>
        <w:t>见附件1，</w:t>
      </w:r>
      <w:r w:rsidRPr="00A02C7B">
        <w:rPr>
          <w:rFonts w:ascii="仿宋_GB2312" w:eastAsia="仿宋_GB2312" w:hAnsi="黑体" w:hint="eastAsia"/>
          <w:sz w:val="32"/>
          <w:szCs w:val="32"/>
        </w:rPr>
        <w:t>以下简称《申请表》）。</w:t>
      </w:r>
    </w:p>
    <w:p w:rsidR="00A02C7B" w:rsidRPr="00A02C7B" w:rsidRDefault="00A02C7B" w:rsidP="00A02C7B">
      <w:pPr>
        <w:spacing w:line="540" w:lineRule="exact"/>
        <w:ind w:firstLineChars="200" w:firstLine="653"/>
        <w:jc w:val="both"/>
        <w:rPr>
          <w:rFonts w:ascii="仿宋_GB2312" w:eastAsia="仿宋_GB2312" w:hAnsi="黑体"/>
          <w:sz w:val="32"/>
          <w:szCs w:val="32"/>
        </w:rPr>
      </w:pPr>
      <w:r w:rsidRPr="00A02C7B">
        <w:rPr>
          <w:rFonts w:ascii="仿宋_GB2312" w:eastAsia="仿宋_GB2312" w:hAnsi="黑体" w:hint="eastAsia"/>
          <w:b/>
          <w:sz w:val="32"/>
          <w:szCs w:val="32"/>
        </w:rPr>
        <w:t>第十条</w:t>
      </w:r>
      <w:r w:rsidRPr="00A02C7B">
        <w:rPr>
          <w:rFonts w:ascii="仿宋_GB2312" w:eastAsia="仿宋_GB2312" w:hAnsi="黑体" w:hint="eastAsia"/>
          <w:sz w:val="32"/>
          <w:szCs w:val="32"/>
        </w:rPr>
        <w:t xml:space="preserve"> 教职工参加或退出企业年金的程序</w:t>
      </w:r>
    </w:p>
    <w:p w:rsidR="00A02C7B" w:rsidRPr="00A02C7B" w:rsidRDefault="00A02C7B" w:rsidP="00A02C7B">
      <w:pPr>
        <w:spacing w:line="540" w:lineRule="exact"/>
        <w:ind w:firstLineChars="200" w:firstLine="651"/>
        <w:jc w:val="both"/>
        <w:rPr>
          <w:rFonts w:ascii="仿宋_GB2312" w:eastAsia="仿宋_GB2312" w:hAnsi="黑体"/>
          <w:sz w:val="32"/>
          <w:szCs w:val="32"/>
        </w:rPr>
      </w:pPr>
      <w:r w:rsidRPr="00A02C7B">
        <w:rPr>
          <w:rFonts w:ascii="仿宋_GB2312" w:eastAsia="仿宋_GB2312" w:hAnsi="黑体" w:hint="eastAsia"/>
          <w:sz w:val="32"/>
          <w:szCs w:val="32"/>
        </w:rPr>
        <w:t>每年9月，学院人事处发布报名通知，符合参加企业年金计划条件的教职工可向人事处提交申请并填写《申请表》，已参加学院企业年金的教职工无需再提交申请，若需退出企业年金则也需提交《申请表》，由学院人事处审核办理。</w:t>
      </w:r>
    </w:p>
    <w:p w:rsidR="00A02C7B" w:rsidRPr="00A02C7B" w:rsidRDefault="00A02C7B" w:rsidP="00A02C7B">
      <w:pPr>
        <w:spacing w:line="540" w:lineRule="exact"/>
        <w:ind w:firstLineChars="200" w:firstLine="651"/>
        <w:jc w:val="both"/>
        <w:rPr>
          <w:rFonts w:ascii="仿宋_GB2312" w:eastAsia="仿宋_GB2312" w:hAnsi="黑体"/>
          <w:sz w:val="32"/>
          <w:szCs w:val="32"/>
        </w:rPr>
      </w:pPr>
      <w:r w:rsidRPr="00A02C7B">
        <w:rPr>
          <w:rFonts w:ascii="仿宋_GB2312" w:eastAsia="仿宋_GB2312" w:hAnsi="黑体" w:hint="eastAsia"/>
          <w:sz w:val="32"/>
          <w:szCs w:val="32"/>
        </w:rPr>
        <w:t>教职工若</w:t>
      </w:r>
      <w:r w:rsidR="00EC01FE">
        <w:rPr>
          <w:rFonts w:ascii="仿宋_GB2312" w:eastAsia="仿宋_GB2312" w:hAnsi="黑体" w:hint="eastAsia"/>
          <w:sz w:val="32"/>
          <w:szCs w:val="32"/>
        </w:rPr>
        <w:t>有</w:t>
      </w:r>
      <w:r w:rsidRPr="00A02C7B">
        <w:rPr>
          <w:rFonts w:ascii="仿宋_GB2312" w:eastAsia="仿宋_GB2312" w:hAnsi="黑体" w:hint="eastAsia"/>
          <w:sz w:val="32"/>
          <w:szCs w:val="32"/>
        </w:rPr>
        <w:t>离职</w:t>
      </w:r>
      <w:r w:rsidR="00EC01FE">
        <w:rPr>
          <w:rFonts w:ascii="仿宋_GB2312" w:eastAsia="仿宋_GB2312" w:hAnsi="黑体" w:hint="eastAsia"/>
          <w:sz w:val="32"/>
          <w:szCs w:val="32"/>
        </w:rPr>
        <w:t>者</w:t>
      </w:r>
      <w:r w:rsidRPr="00A02C7B">
        <w:rPr>
          <w:rFonts w:ascii="仿宋_GB2312" w:eastAsia="仿宋_GB2312" w:hAnsi="黑体" w:hint="eastAsia"/>
          <w:sz w:val="32"/>
          <w:szCs w:val="32"/>
        </w:rPr>
        <w:t>，从其离职</w:t>
      </w:r>
      <w:r w:rsidR="00EC01FE">
        <w:rPr>
          <w:rFonts w:ascii="仿宋_GB2312" w:eastAsia="仿宋_GB2312" w:hAnsi="黑体" w:hint="eastAsia"/>
          <w:sz w:val="32"/>
          <w:szCs w:val="32"/>
        </w:rPr>
        <w:t>下月起停缴</w:t>
      </w:r>
      <w:r w:rsidRPr="00A02C7B">
        <w:rPr>
          <w:rFonts w:ascii="仿宋_GB2312" w:eastAsia="仿宋_GB2312" w:hAnsi="黑体" w:hint="eastAsia"/>
          <w:sz w:val="32"/>
          <w:szCs w:val="32"/>
        </w:rPr>
        <w:t>企业年金。</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第十一条 </w:t>
      </w:r>
      <w:r w:rsidRPr="00A02C7B">
        <w:rPr>
          <w:rFonts w:ascii="仿宋_GB2312" w:eastAsia="仿宋_GB2312" w:hAnsi="仿宋_GB2312" w:cs="仿宋_GB2312" w:hint="eastAsia"/>
          <w:sz w:val="32"/>
          <w:szCs w:val="32"/>
        </w:rPr>
        <w:t>教职工的权利和义务</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（一）教职工的权利</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1.教职工对个人账户信息拥有知情权；</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lastRenderedPageBreak/>
        <w:t>2.在满足规定的权益归属条件后，教职工对个人账户中已经归属的权益拥有所有权；</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3.在满足规定的领取条件后，教职工享有领取企业年金待遇的权利；</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4.法律法规规定应享受的其他权利。</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（二）教职工的义务</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1.授权学院根据规定从教职工工资中代扣代缴个人缴费；</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2.授权学院和计划管理机构按国家有关规定代扣代缴个人所得税；</w:t>
      </w:r>
      <w:r w:rsidR="00A037BE">
        <w:rPr>
          <w:rFonts w:ascii="仿宋_GB2312" w:eastAsia="仿宋_GB2312" w:hAnsi="仿宋_GB2312" w:cs="仿宋_GB2312" w:hint="eastAsia"/>
          <w:sz w:val="32"/>
          <w:szCs w:val="32"/>
        </w:rPr>
        <w:t xml:space="preserve">   </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3.授权学院选择受托人并签订受托管理合同；</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4.授权学院代表教职工对企业年金计划进行管理监督；</w:t>
      </w:r>
    </w:p>
    <w:p w:rsidR="00A02C7B" w:rsidRPr="00A02C7B" w:rsidRDefault="00A02C7B" w:rsidP="00A02C7B">
      <w:pPr>
        <w:spacing w:line="540" w:lineRule="exact"/>
        <w:ind w:firstLineChars="200" w:firstLine="651"/>
        <w:jc w:val="both"/>
        <w:rPr>
          <w:rFonts w:ascii="仿宋_GB2312" w:eastAsia="仿宋_GB2312" w:hAnsi="黑体"/>
          <w:sz w:val="32"/>
          <w:szCs w:val="32"/>
        </w:rPr>
      </w:pPr>
      <w:r w:rsidRPr="00A02C7B">
        <w:rPr>
          <w:rFonts w:ascii="仿宋_GB2312" w:eastAsia="仿宋_GB2312" w:hAnsi="仿宋_GB2312" w:cs="仿宋_GB2312" w:hint="eastAsia"/>
          <w:sz w:val="32"/>
          <w:szCs w:val="32"/>
        </w:rPr>
        <w:t>5.当个人基本信息发生变动时，须在七个工作日之内向学院提供变动情况。</w:t>
      </w:r>
      <w:r w:rsidRPr="00A02C7B">
        <w:rPr>
          <w:rFonts w:ascii="仿宋_GB2312" w:eastAsia="仿宋_GB2312" w:hAnsi="黑体" w:hint="eastAsia"/>
          <w:sz w:val="32"/>
          <w:szCs w:val="32"/>
        </w:rPr>
        <w:t xml:space="preserve"> </w:t>
      </w:r>
      <w:bookmarkStart w:id="0" w:name="_Toc238376849"/>
      <w:bookmarkStart w:id="1" w:name="_Toc243825267"/>
      <w:bookmarkStart w:id="2" w:name="_Toc318811834"/>
      <w:bookmarkStart w:id="3" w:name="_Toc15155"/>
      <w:bookmarkStart w:id="4" w:name="_Toc417489102"/>
    </w:p>
    <w:p w:rsidR="00A02C7B" w:rsidRPr="00A037BE" w:rsidRDefault="00A02C7B" w:rsidP="00A037BE">
      <w:pPr>
        <w:spacing w:line="540" w:lineRule="exact"/>
        <w:jc w:val="center"/>
        <w:rPr>
          <w:rFonts w:ascii="黑体" w:eastAsia="黑体" w:hAnsi="黑体"/>
          <w:sz w:val="32"/>
          <w:szCs w:val="32"/>
        </w:rPr>
      </w:pPr>
      <w:r w:rsidRPr="00A037BE">
        <w:rPr>
          <w:rFonts w:ascii="黑体" w:eastAsia="黑体" w:hAnsi="黑体" w:hint="eastAsia"/>
          <w:sz w:val="32"/>
          <w:szCs w:val="32"/>
        </w:rPr>
        <w:t>第四章  账户管理</w:t>
      </w:r>
      <w:bookmarkEnd w:id="0"/>
      <w:bookmarkEnd w:id="1"/>
      <w:bookmarkEnd w:id="2"/>
      <w:bookmarkEnd w:id="3"/>
      <w:bookmarkEnd w:id="4"/>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第十二条 </w:t>
      </w:r>
      <w:r w:rsidRPr="00A02C7B">
        <w:rPr>
          <w:rFonts w:ascii="仿宋_GB2312" w:eastAsia="仿宋_GB2312" w:hAnsi="仿宋_GB2312" w:cs="仿宋_GB2312" w:hint="eastAsia"/>
          <w:sz w:val="32"/>
          <w:szCs w:val="32"/>
        </w:rPr>
        <w:t>企业年金实行完全积累制度，采用个人账户方式进行管理，为参加教职工开立个人账户，同时建立公共账户用于记录暂未分配至个人账户的学院缴费及其投资收益。</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第十三条 </w:t>
      </w:r>
      <w:r w:rsidRPr="00A02C7B">
        <w:rPr>
          <w:rFonts w:ascii="仿宋_GB2312" w:eastAsia="仿宋_GB2312" w:hAnsi="仿宋_GB2312" w:cs="仿宋_GB2312" w:hint="eastAsia"/>
          <w:sz w:val="32"/>
          <w:szCs w:val="32"/>
        </w:rPr>
        <w:t>个人账户下设学院缴费子账户和个人缴费子账户，分别记录学院缴费分配给教职工个人的部分及其投资收益、教职工个人缴费及其投资收益。</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第十四条 </w:t>
      </w:r>
      <w:r w:rsidRPr="00A02C7B">
        <w:rPr>
          <w:rFonts w:ascii="仿宋_GB2312" w:eastAsia="仿宋_GB2312" w:hAnsi="仿宋_GB2312" w:cs="仿宋_GB2312" w:hint="eastAsia"/>
          <w:sz w:val="32"/>
          <w:szCs w:val="32"/>
        </w:rPr>
        <w:t>个人账户的转移和保留</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教职工与学院终止、解除劳动合同的，其个人账户转移或保留。</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lastRenderedPageBreak/>
        <w:t>（一）教职工与学院终止、解除劳动合同，新就业单位已建立企业年金或职业年金的，其个人账户应当转入新就业单位的企业年金计划或职业年金计划管理；</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（二）教职工与学院终止、解除劳动合同，未就业、新就业单位没有建立企业年金或职业年金的，其个人账户作为保留账户在本计划中继续管理。保留账户的账户管理费从其个人账户中扣除。</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第十五条 </w:t>
      </w:r>
      <w:r w:rsidRPr="00A02C7B">
        <w:rPr>
          <w:rFonts w:ascii="仿宋_GB2312" w:eastAsia="仿宋_GB2312" w:hAnsi="仿宋_GB2312" w:cs="仿宋_GB2312" w:hint="eastAsia"/>
          <w:sz w:val="32"/>
          <w:szCs w:val="32"/>
        </w:rPr>
        <w:t>满足下列条件之一时，个人账户注销：</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（一）教职工领取完其个人账户资金；</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（二）教职工身故，其个人账户余额由指定受益人或法定继承人全部领取完毕；</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（三）个人账户转移至新单位的企业年金计划或职业年金计划。</w:t>
      </w:r>
      <w:bookmarkStart w:id="5" w:name="_Toc238376850"/>
      <w:bookmarkStart w:id="6" w:name="_Toc243825268"/>
      <w:bookmarkStart w:id="7" w:name="_Toc318811835"/>
      <w:bookmarkStart w:id="8" w:name="_Toc3153"/>
      <w:bookmarkStart w:id="9" w:name="_Toc417489104"/>
      <w:bookmarkStart w:id="10" w:name="_Toc238376851"/>
      <w:bookmarkStart w:id="11" w:name="_Toc243825269"/>
      <w:bookmarkStart w:id="12" w:name="_Toc318811836"/>
      <w:bookmarkStart w:id="13" w:name="_Toc28644"/>
      <w:bookmarkStart w:id="14" w:name="_Toc417489103"/>
    </w:p>
    <w:bookmarkEnd w:id="5"/>
    <w:bookmarkEnd w:id="6"/>
    <w:bookmarkEnd w:id="7"/>
    <w:bookmarkEnd w:id="8"/>
    <w:bookmarkEnd w:id="9"/>
    <w:p w:rsidR="00A02C7B" w:rsidRPr="00A037BE" w:rsidRDefault="00A02C7B" w:rsidP="00A037BE">
      <w:pPr>
        <w:spacing w:line="540" w:lineRule="exact"/>
        <w:jc w:val="center"/>
        <w:rPr>
          <w:rFonts w:ascii="黑体" w:eastAsia="黑体" w:hAnsi="黑体"/>
          <w:sz w:val="32"/>
          <w:szCs w:val="32"/>
        </w:rPr>
      </w:pPr>
      <w:r w:rsidRPr="00A037BE">
        <w:rPr>
          <w:rFonts w:ascii="黑体" w:eastAsia="黑体" w:hAnsi="黑体" w:hint="eastAsia"/>
          <w:sz w:val="32"/>
          <w:szCs w:val="32"/>
        </w:rPr>
        <w:t>第五章  权益归属</w:t>
      </w:r>
      <w:bookmarkEnd w:id="10"/>
      <w:bookmarkEnd w:id="11"/>
      <w:bookmarkEnd w:id="12"/>
      <w:bookmarkEnd w:id="13"/>
      <w:bookmarkEnd w:id="14"/>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第十六条 </w:t>
      </w:r>
      <w:r w:rsidRPr="00A02C7B">
        <w:rPr>
          <w:rFonts w:ascii="仿宋_GB2312" w:eastAsia="仿宋_GB2312" w:hAnsi="仿宋_GB2312" w:cs="仿宋_GB2312" w:hint="eastAsia"/>
          <w:sz w:val="32"/>
          <w:szCs w:val="32"/>
        </w:rPr>
        <w:t>教职工个人缴费部分及其投资运营收益全部归属教职工个人。</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第十七条 </w:t>
      </w:r>
      <w:r w:rsidRPr="00A02C7B">
        <w:rPr>
          <w:rFonts w:ascii="仿宋_GB2312" w:eastAsia="仿宋_GB2312" w:hAnsi="仿宋_GB2312" w:cs="仿宋_GB2312" w:hint="eastAsia"/>
          <w:sz w:val="32"/>
          <w:szCs w:val="32"/>
        </w:rPr>
        <w:t>学院缴费部分权益归属规则</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（一） 退休及身故的权益归属个人的比例为100%；</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（二） 在下属单位内调动的，学院缴费部分及其投资收益100%归属个人。</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（三） 有以下3种解除或终止劳动合同情形之一的，对劳动合同期内分配给教职工的企业年金学院缴费部分及其投资收益重新划定归属，未归属教职工部分划返学院公共帐户。</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1</w:t>
      </w:r>
      <w:r w:rsidR="00A037BE">
        <w:rPr>
          <w:rFonts w:ascii="仿宋_GB2312" w:eastAsia="仿宋_GB2312" w:hAnsi="仿宋_GB2312" w:cs="仿宋_GB2312" w:hint="eastAsia"/>
          <w:sz w:val="32"/>
          <w:szCs w:val="32"/>
        </w:rPr>
        <w:t>.</w:t>
      </w:r>
      <w:r w:rsidRPr="00A02C7B">
        <w:rPr>
          <w:rFonts w:ascii="仿宋_GB2312" w:eastAsia="仿宋_GB2312" w:hAnsi="仿宋_GB2312" w:cs="仿宋_GB2312" w:hint="eastAsia"/>
          <w:sz w:val="32"/>
          <w:szCs w:val="32"/>
        </w:rPr>
        <w:t>除《劳动合同法》第38条规定情形之外的原因，教职工解除劳动合同的；</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2</w:t>
      </w:r>
      <w:r w:rsidR="00A037BE">
        <w:rPr>
          <w:rFonts w:ascii="仿宋_GB2312" w:eastAsia="仿宋_GB2312" w:hAnsi="仿宋_GB2312" w:cs="仿宋_GB2312" w:hint="eastAsia"/>
          <w:sz w:val="32"/>
          <w:szCs w:val="32"/>
        </w:rPr>
        <w:t>.</w:t>
      </w:r>
      <w:r w:rsidRPr="00A02C7B">
        <w:rPr>
          <w:rFonts w:ascii="仿宋_GB2312" w:eastAsia="仿宋_GB2312" w:hAnsi="仿宋_GB2312" w:cs="仿宋_GB2312" w:hint="eastAsia"/>
          <w:sz w:val="32"/>
          <w:szCs w:val="32"/>
        </w:rPr>
        <w:t>用人单位维持或者提高劳动合同约定条件续订劳动合同，因劳动者不同意续订而终止固定期限劳动合同的。</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以上1、2两种情形及教职工因个人原因离开本学院的情形，学院缴费部分及其投资收益按照以下比例归属到个人：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111"/>
      </w:tblGrid>
      <w:tr w:rsidR="00A02C7B" w:rsidRPr="00A02C7B" w:rsidTr="006D4D2A">
        <w:tc>
          <w:tcPr>
            <w:tcW w:w="4111" w:type="dxa"/>
          </w:tcPr>
          <w:p w:rsidR="00A02C7B" w:rsidRPr="00A037BE" w:rsidRDefault="00A02C7B" w:rsidP="00A02C7B">
            <w:pPr>
              <w:spacing w:line="540" w:lineRule="exact"/>
              <w:ind w:firstLineChars="200" w:firstLine="653"/>
              <w:rPr>
                <w:rFonts w:ascii="仿宋_GB2312" w:eastAsia="仿宋_GB2312" w:hAnsi="仿宋_GB2312" w:cs="仿宋_GB2312"/>
                <w:b/>
                <w:sz w:val="32"/>
                <w:szCs w:val="32"/>
              </w:rPr>
            </w:pPr>
            <w:r w:rsidRPr="00A037BE">
              <w:rPr>
                <w:rFonts w:ascii="仿宋_GB2312" w:eastAsia="仿宋_GB2312" w:hAnsi="仿宋_GB2312" w:cs="仿宋_GB2312" w:hint="eastAsia"/>
                <w:b/>
                <w:sz w:val="32"/>
                <w:szCs w:val="32"/>
              </w:rPr>
              <w:t>服务年限</w:t>
            </w:r>
          </w:p>
        </w:tc>
        <w:tc>
          <w:tcPr>
            <w:tcW w:w="4111" w:type="dxa"/>
          </w:tcPr>
          <w:p w:rsidR="00A02C7B" w:rsidRPr="00A037BE" w:rsidRDefault="00A02C7B" w:rsidP="00A02C7B">
            <w:pPr>
              <w:spacing w:line="540" w:lineRule="exact"/>
              <w:jc w:val="center"/>
              <w:rPr>
                <w:rFonts w:ascii="仿宋_GB2312" w:eastAsia="仿宋_GB2312" w:hAnsi="仿宋_GB2312" w:cs="仿宋_GB2312"/>
                <w:b/>
                <w:sz w:val="32"/>
                <w:szCs w:val="32"/>
              </w:rPr>
            </w:pPr>
            <w:r w:rsidRPr="00A037BE">
              <w:rPr>
                <w:rFonts w:ascii="仿宋_GB2312" w:eastAsia="仿宋_GB2312" w:hAnsi="仿宋_GB2312" w:cs="仿宋_GB2312" w:hint="eastAsia"/>
                <w:b/>
                <w:sz w:val="32"/>
                <w:szCs w:val="32"/>
              </w:rPr>
              <w:t>归属比例</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不满3年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0%</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满3年不满4年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30%</w:t>
            </w:r>
          </w:p>
        </w:tc>
      </w:tr>
      <w:tr w:rsidR="00A02C7B" w:rsidRPr="00A02C7B" w:rsidTr="006D4D2A">
        <w:trPr>
          <w:trHeight w:val="476"/>
        </w:trPr>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满4年不满5年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40%</w:t>
            </w:r>
          </w:p>
        </w:tc>
      </w:tr>
      <w:tr w:rsidR="00A02C7B" w:rsidRPr="00A02C7B" w:rsidTr="006D4D2A">
        <w:trPr>
          <w:trHeight w:val="451"/>
        </w:trPr>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满5年不满6年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50%</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满6年不满7年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60%</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满7年不满8年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70%</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满8年不满9年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80%</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满9年不满10年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90%</w:t>
            </w:r>
          </w:p>
        </w:tc>
      </w:tr>
      <w:tr w:rsidR="00A02C7B" w:rsidRPr="00A02C7B" w:rsidTr="006D4D2A">
        <w:tc>
          <w:tcPr>
            <w:tcW w:w="4111" w:type="dxa"/>
          </w:tcPr>
          <w:p w:rsidR="00A02C7B" w:rsidRPr="00A02C7B" w:rsidRDefault="00A02C7B" w:rsidP="00A02C7B">
            <w:pPr>
              <w:spacing w:line="540" w:lineRule="exact"/>
              <w:ind w:firstLine="640"/>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满10年</w:t>
            </w:r>
          </w:p>
        </w:tc>
        <w:tc>
          <w:tcPr>
            <w:tcW w:w="4111" w:type="dxa"/>
          </w:tcPr>
          <w:p w:rsidR="00A02C7B" w:rsidRPr="00A02C7B" w:rsidRDefault="00A02C7B" w:rsidP="00A02C7B">
            <w:pPr>
              <w:spacing w:line="540" w:lineRule="exact"/>
              <w:jc w:val="center"/>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100%</w:t>
            </w:r>
          </w:p>
        </w:tc>
      </w:tr>
    </w:tbl>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注：以上服务年限为教职工在学院参加年金计划的工作年限。</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3</w:t>
      </w:r>
      <w:r w:rsidR="00A037BE">
        <w:rPr>
          <w:rFonts w:ascii="仿宋_GB2312" w:eastAsia="仿宋_GB2312" w:hAnsi="仿宋_GB2312" w:cs="仿宋_GB2312" w:hint="eastAsia"/>
          <w:sz w:val="32"/>
          <w:szCs w:val="32"/>
        </w:rPr>
        <w:t>.</w:t>
      </w:r>
      <w:r w:rsidRPr="00A02C7B">
        <w:rPr>
          <w:rFonts w:ascii="仿宋_GB2312" w:eastAsia="仿宋_GB2312" w:hAnsi="仿宋_GB2312" w:cs="仿宋_GB2312" w:hint="eastAsia"/>
          <w:sz w:val="32"/>
          <w:szCs w:val="32"/>
        </w:rPr>
        <w:t>因劳动者有《劳动合同法》第39条规定情形的原因，用人单位解除劳动合同的，对本劳动合同期内已分配并计入教职工企业年金个人账户的单位缴费部分及其投资收益总额归属个人的为零。</w:t>
      </w:r>
    </w:p>
    <w:p w:rsidR="00A02C7B" w:rsidRPr="00A037BE" w:rsidRDefault="00A02C7B" w:rsidP="00A02C7B">
      <w:pPr>
        <w:spacing w:line="540" w:lineRule="exact"/>
        <w:jc w:val="center"/>
        <w:rPr>
          <w:rFonts w:ascii="黑体" w:eastAsia="黑体" w:hAnsi="黑体" w:cs="仿宋_GB2312"/>
          <w:sz w:val="32"/>
          <w:szCs w:val="32"/>
        </w:rPr>
      </w:pPr>
      <w:bookmarkStart w:id="15" w:name="_Toc11263"/>
      <w:bookmarkStart w:id="16" w:name="_Toc417489105"/>
      <w:r w:rsidRPr="00A037BE">
        <w:rPr>
          <w:rFonts w:ascii="黑体" w:eastAsia="黑体" w:hAnsi="黑体" w:hint="eastAsia"/>
          <w:sz w:val="32"/>
          <w:szCs w:val="32"/>
        </w:rPr>
        <w:t>第六章  待遇计发和支付方式</w:t>
      </w:r>
      <w:bookmarkEnd w:id="15"/>
      <w:bookmarkEnd w:id="16"/>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第十八条 </w:t>
      </w:r>
      <w:r w:rsidRPr="00A02C7B">
        <w:rPr>
          <w:rFonts w:ascii="仿宋_GB2312" w:eastAsia="仿宋_GB2312" w:hAnsi="仿宋_GB2312" w:cs="仿宋_GB2312" w:hint="eastAsia"/>
          <w:sz w:val="32"/>
          <w:szCs w:val="32"/>
        </w:rPr>
        <w:t>参加学院企业年金的教职工符合下列条件之一时，可以享受本方案规定的企业年金待遇：</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（一）达到国家规定的退休年龄；</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（二）退休前身故；</w:t>
      </w:r>
    </w:p>
    <w:p w:rsidR="00A02C7B" w:rsidRPr="00A02C7B" w:rsidRDefault="00A02C7B" w:rsidP="00A02C7B">
      <w:pPr>
        <w:spacing w:line="540" w:lineRule="exact"/>
        <w:ind w:firstLine="640"/>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（三）出国（境）定居。</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第十九条 </w:t>
      </w:r>
      <w:r w:rsidRPr="00A02C7B">
        <w:rPr>
          <w:rFonts w:ascii="仿宋_GB2312" w:eastAsia="仿宋_GB2312" w:hAnsi="仿宋_GB2312" w:cs="仿宋_GB2312" w:hint="eastAsia"/>
          <w:sz w:val="32"/>
          <w:szCs w:val="32"/>
        </w:rPr>
        <w:t>企业年金的支付方式</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教职工达到规定的企业年金待遇领取条件后，可根据个人账户余额、个人所得税税负等情况选择一次性或分期领取企业年金待遇。</w:t>
      </w:r>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第二十条 </w:t>
      </w:r>
      <w:r w:rsidRPr="00A02C7B">
        <w:rPr>
          <w:rFonts w:ascii="仿宋_GB2312" w:eastAsia="仿宋_GB2312" w:hAnsi="仿宋_GB2312" w:cs="仿宋_GB2312" w:hint="eastAsia"/>
          <w:sz w:val="32"/>
          <w:szCs w:val="32"/>
        </w:rPr>
        <w:t>企业年金的领取程序</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（一）退休支付</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教职工提供个人有效身份证、退休证明、以申请支付教职工为户名的有效银行活期存折或银行卡等资料复印件和电子版扫描件，并填写《东莞理工学院城市学院教职工退休领取企业年金申请表》</w:t>
      </w:r>
      <w:r w:rsidR="00A037BE">
        <w:rPr>
          <w:rFonts w:ascii="仿宋_GB2312" w:eastAsia="仿宋_GB2312" w:hAnsi="仿宋_GB2312" w:cs="仿宋_GB2312" w:hint="eastAsia"/>
          <w:sz w:val="32"/>
          <w:szCs w:val="32"/>
        </w:rPr>
        <w:t>（附件2）</w:t>
      </w:r>
      <w:r w:rsidRPr="00A02C7B">
        <w:rPr>
          <w:rFonts w:ascii="仿宋_GB2312" w:eastAsia="仿宋_GB2312" w:hAnsi="仿宋_GB2312" w:cs="仿宋_GB2312" w:hint="eastAsia"/>
          <w:sz w:val="32"/>
          <w:szCs w:val="32"/>
        </w:rPr>
        <w:t>和待遇支付有关表格。</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（二）身故支付</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身故教职工的医学死亡证明或火化证明或户籍注销证明或法院宣告身故的证明、户籍证明等表明与身故教职工间的关系证明、所有继承人亲笔签字同意的《权益支付确认书》（当继承人为多人时需要提供）、所有继承人身份证（当为多人时，所有人都需要提供）、以受益人姓名为户名的有效银行活期存折或银行卡等资料的复印件和电子版扫描件，并填写待遇支付等有关表格。</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（三）出国（境）定居支付</w:t>
      </w:r>
    </w:p>
    <w:p w:rsidR="00A02C7B" w:rsidRPr="00A02C7B" w:rsidRDefault="00A02C7B" w:rsidP="00A02C7B">
      <w:pPr>
        <w:spacing w:line="540" w:lineRule="exact"/>
        <w:ind w:firstLineChars="200" w:firstLine="651"/>
        <w:jc w:val="both"/>
        <w:rPr>
          <w:rFonts w:ascii="仿宋_GB2312" w:eastAsia="仿宋_GB2312" w:hAnsi="仿宋_GB2312" w:cs="仿宋_GB2312"/>
          <w:sz w:val="32"/>
          <w:szCs w:val="32"/>
        </w:rPr>
      </w:pPr>
      <w:r w:rsidRPr="00A02C7B">
        <w:rPr>
          <w:rFonts w:ascii="仿宋_GB2312" w:eastAsia="仿宋_GB2312" w:hAnsi="仿宋_GB2312" w:cs="仿宋_GB2312" w:hint="eastAsia"/>
          <w:sz w:val="32"/>
          <w:szCs w:val="32"/>
        </w:rPr>
        <w:t>教职工提供个人有效身份证、移民签证等出境定居证明、以申请支付教职工为户名的有效银行活期存折或银行卡等资料的复印件和电子版扫描件，并填写《待遇支付申请表》。</w:t>
      </w:r>
      <w:bookmarkStart w:id="17" w:name="_Toc238376853"/>
      <w:bookmarkStart w:id="18" w:name="_Toc243825271"/>
      <w:bookmarkStart w:id="19" w:name="_Toc318811838"/>
      <w:bookmarkStart w:id="20" w:name="_Toc28396"/>
      <w:bookmarkStart w:id="21" w:name="_Toc417489107"/>
    </w:p>
    <w:p w:rsidR="00A02C7B" w:rsidRPr="00435FFA" w:rsidRDefault="00A02C7B" w:rsidP="00435FFA">
      <w:pPr>
        <w:spacing w:line="540" w:lineRule="exact"/>
        <w:jc w:val="center"/>
        <w:rPr>
          <w:rFonts w:ascii="黑体" w:eastAsia="黑体" w:hAnsi="黑体" w:cs="仿宋_GB2312"/>
          <w:sz w:val="32"/>
          <w:szCs w:val="32"/>
        </w:rPr>
      </w:pPr>
      <w:r w:rsidRPr="00435FFA">
        <w:rPr>
          <w:rFonts w:ascii="黑体" w:eastAsia="黑体" w:hAnsi="黑体" w:hint="eastAsia"/>
          <w:sz w:val="32"/>
          <w:szCs w:val="32"/>
        </w:rPr>
        <w:t>第七章  组织管理和监督</w:t>
      </w:r>
      <w:bookmarkEnd w:id="17"/>
      <w:bookmarkEnd w:id="18"/>
      <w:bookmarkEnd w:id="19"/>
      <w:bookmarkEnd w:id="20"/>
      <w:bookmarkEnd w:id="21"/>
    </w:p>
    <w:p w:rsidR="00A02C7B" w:rsidRPr="00A02C7B" w:rsidRDefault="00A02C7B" w:rsidP="00A02C7B">
      <w:pPr>
        <w:spacing w:line="540" w:lineRule="exact"/>
        <w:ind w:firstLine="64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第二十一条 </w:t>
      </w:r>
      <w:r w:rsidRPr="00A02C7B">
        <w:rPr>
          <w:rFonts w:ascii="仿宋_GB2312" w:eastAsia="仿宋_GB2312" w:hAnsi="仿宋_GB2312" w:cs="仿宋_GB2312" w:hint="eastAsia"/>
          <w:sz w:val="32"/>
          <w:szCs w:val="32"/>
        </w:rPr>
        <w:t>学院的企业年金基金管理接受人力资源社会保障部门等国家相关部门的监督检查。学院依照国家相关法律、法规对受托人进行监督。</w:t>
      </w:r>
    </w:p>
    <w:p w:rsidR="00A02C7B" w:rsidRPr="00A02C7B" w:rsidRDefault="00A02C7B" w:rsidP="00A02C7B">
      <w:pPr>
        <w:spacing w:line="540" w:lineRule="exact"/>
        <w:ind w:firstLineChars="200" w:firstLine="65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第二十二条 </w:t>
      </w:r>
      <w:r w:rsidRPr="00A02C7B">
        <w:rPr>
          <w:rFonts w:ascii="仿宋_GB2312" w:eastAsia="仿宋_GB2312" w:hAnsi="仿宋_GB2312" w:cs="仿宋_GB2312" w:hint="eastAsia"/>
          <w:sz w:val="32"/>
          <w:szCs w:val="32"/>
        </w:rPr>
        <w:t>在接受国家相关部门监督的基础上，由学院的“企业年金管理委员会”对企业年金的运作管理进行内部监督。</w:t>
      </w:r>
    </w:p>
    <w:p w:rsidR="00A02C7B" w:rsidRPr="00A02C7B" w:rsidRDefault="00A02C7B" w:rsidP="00A02C7B">
      <w:pPr>
        <w:spacing w:line="540" w:lineRule="exact"/>
        <w:jc w:val="both"/>
        <w:rPr>
          <w:rFonts w:ascii="仿宋_GB2312" w:eastAsia="仿宋_GB2312" w:hAnsi="黑体" w:cs="仿宋_GB2312"/>
          <w:sz w:val="32"/>
          <w:szCs w:val="32"/>
        </w:rPr>
      </w:pPr>
      <w:r w:rsidRPr="00A02C7B">
        <w:rPr>
          <w:rFonts w:ascii="仿宋_GB2312" w:eastAsia="仿宋_GB2312" w:hAnsi="黑体" w:hint="eastAsia"/>
          <w:sz w:val="32"/>
          <w:szCs w:val="32"/>
        </w:rPr>
        <w:t>第八章  附则</w:t>
      </w:r>
    </w:p>
    <w:p w:rsidR="00A02C7B" w:rsidRPr="00A02C7B" w:rsidRDefault="00A02C7B" w:rsidP="00A02C7B">
      <w:pPr>
        <w:spacing w:line="540" w:lineRule="exact"/>
        <w:ind w:firstLineChars="200" w:firstLine="65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第二十三条 </w:t>
      </w:r>
      <w:r w:rsidRPr="00A02C7B">
        <w:rPr>
          <w:rFonts w:ascii="仿宋_GB2312" w:eastAsia="仿宋_GB2312" w:hAnsi="仿宋_GB2312" w:cs="仿宋_GB2312" w:hint="eastAsia"/>
          <w:sz w:val="32"/>
          <w:szCs w:val="32"/>
        </w:rPr>
        <w:t>本办法解释权归人事处，未尽事宜另文补充。</w:t>
      </w:r>
    </w:p>
    <w:p w:rsidR="00A02C7B" w:rsidRPr="00A02C7B" w:rsidRDefault="00A02C7B" w:rsidP="00A02C7B">
      <w:pPr>
        <w:spacing w:line="540" w:lineRule="exact"/>
        <w:ind w:firstLineChars="200" w:firstLine="653"/>
        <w:jc w:val="both"/>
        <w:rPr>
          <w:rFonts w:ascii="仿宋_GB2312" w:eastAsia="仿宋_GB2312" w:hAnsi="仿宋_GB2312" w:cs="仿宋_GB2312"/>
          <w:sz w:val="32"/>
          <w:szCs w:val="32"/>
        </w:rPr>
      </w:pPr>
      <w:r w:rsidRPr="00A02C7B">
        <w:rPr>
          <w:rFonts w:ascii="仿宋_GB2312" w:eastAsia="仿宋_GB2312" w:hAnsi="仿宋_GB2312" w:cs="仿宋_GB2312" w:hint="eastAsia"/>
          <w:b/>
          <w:sz w:val="32"/>
          <w:szCs w:val="32"/>
        </w:rPr>
        <w:t xml:space="preserve">第二十四条 </w:t>
      </w:r>
      <w:r w:rsidRPr="00A02C7B">
        <w:rPr>
          <w:rFonts w:ascii="仿宋_GB2312" w:eastAsia="仿宋_GB2312" w:hAnsi="仿宋_GB2312" w:cs="仿宋_GB2312" w:hint="eastAsia"/>
          <w:sz w:val="32"/>
          <w:szCs w:val="32"/>
        </w:rPr>
        <w:t>本办法所附表格及文字说明均为本办法之组成部分。</w:t>
      </w:r>
    </w:p>
    <w:p w:rsidR="00A02C7B" w:rsidRPr="00A02C7B" w:rsidRDefault="00F40584" w:rsidP="00F40584">
      <w:pPr>
        <w:spacing w:line="540" w:lineRule="exact"/>
        <w:ind w:firstLineChars="200" w:firstLine="65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第二十五</w:t>
      </w:r>
      <w:r w:rsidR="00A02C7B" w:rsidRPr="00A02C7B">
        <w:rPr>
          <w:rFonts w:ascii="仿宋_GB2312" w:eastAsia="仿宋_GB2312" w:hAnsi="仿宋_GB2312" w:cs="仿宋_GB2312" w:hint="eastAsia"/>
          <w:b/>
          <w:sz w:val="32"/>
          <w:szCs w:val="32"/>
        </w:rPr>
        <w:t xml:space="preserve">条 </w:t>
      </w:r>
      <w:r w:rsidR="00A02C7B" w:rsidRPr="00A02C7B">
        <w:rPr>
          <w:rFonts w:ascii="仿宋_GB2312" w:eastAsia="仿宋_GB2312" w:hAnsi="仿宋_GB2312" w:cs="仿宋_GB2312" w:hint="eastAsia"/>
          <w:sz w:val="32"/>
          <w:szCs w:val="32"/>
        </w:rPr>
        <w:t>本办法自发布之日起执行。</w:t>
      </w:r>
    </w:p>
    <w:p w:rsidR="00A02C7B" w:rsidRPr="00A02C7B" w:rsidRDefault="00A02C7B" w:rsidP="00F40584">
      <w:pPr>
        <w:spacing w:line="540" w:lineRule="exact"/>
        <w:ind w:firstLineChars="200" w:firstLine="651"/>
        <w:jc w:val="both"/>
        <w:rPr>
          <w:rFonts w:ascii="仿宋_GB2312" w:eastAsia="仿宋_GB2312" w:hAnsi="仿宋_GB2312" w:cs="仿宋_GB2312"/>
          <w:sz w:val="32"/>
          <w:szCs w:val="32"/>
        </w:rPr>
      </w:pPr>
    </w:p>
    <w:p w:rsidR="00F40584" w:rsidRDefault="00A02C7B" w:rsidP="00F40584">
      <w:pPr>
        <w:spacing w:line="540" w:lineRule="exact"/>
        <w:ind w:leftChars="190" w:left="1843" w:hangingChars="400" w:hanging="1301"/>
        <w:jc w:val="both"/>
        <w:rPr>
          <w:rFonts w:ascii="仿宋_GB2312" w:eastAsia="仿宋_GB2312" w:hAnsi="黑体"/>
          <w:sz w:val="32"/>
          <w:szCs w:val="32"/>
        </w:rPr>
      </w:pPr>
      <w:r w:rsidRPr="00A02C7B">
        <w:rPr>
          <w:rFonts w:ascii="仿宋_GB2312" w:eastAsia="仿宋_GB2312" w:hAnsi="仿宋_GB2312" w:cs="仿宋_GB2312" w:hint="eastAsia"/>
          <w:sz w:val="32"/>
          <w:szCs w:val="32"/>
        </w:rPr>
        <w:t>附件：1.</w:t>
      </w:r>
      <w:r w:rsidRPr="00A02C7B">
        <w:rPr>
          <w:rFonts w:ascii="仿宋_GB2312" w:eastAsia="仿宋_GB2312" w:hAnsi="黑体" w:hint="eastAsia"/>
          <w:sz w:val="32"/>
          <w:szCs w:val="32"/>
        </w:rPr>
        <w:t>东莞理工学院城市学院教职工参加企业年金计划申</w:t>
      </w:r>
    </w:p>
    <w:p w:rsidR="00F40584" w:rsidRDefault="00A02C7B" w:rsidP="00F40584">
      <w:pPr>
        <w:spacing w:line="540" w:lineRule="exact"/>
        <w:ind w:leftChars="590" w:left="1683"/>
        <w:jc w:val="both"/>
        <w:rPr>
          <w:rFonts w:ascii="仿宋_GB2312" w:eastAsia="仿宋_GB2312" w:hAnsi="黑体"/>
          <w:sz w:val="32"/>
          <w:szCs w:val="32"/>
        </w:rPr>
      </w:pPr>
      <w:r w:rsidRPr="00A02C7B">
        <w:rPr>
          <w:rFonts w:ascii="仿宋_GB2312" w:eastAsia="仿宋_GB2312" w:hAnsi="黑体" w:hint="eastAsia"/>
          <w:sz w:val="32"/>
          <w:szCs w:val="32"/>
        </w:rPr>
        <w:t>请表</w:t>
      </w:r>
    </w:p>
    <w:p w:rsidR="00F40584" w:rsidRDefault="00A02C7B" w:rsidP="00F40584">
      <w:pPr>
        <w:spacing w:line="540" w:lineRule="exact"/>
        <w:ind w:leftChars="498" w:left="1684" w:hangingChars="81" w:hanging="263"/>
        <w:jc w:val="both"/>
        <w:rPr>
          <w:rFonts w:ascii="仿宋_GB2312" w:eastAsia="仿宋_GB2312" w:hAnsi="仿宋_GB2312" w:cs="仿宋_GB2312"/>
          <w:sz w:val="32"/>
          <w:szCs w:val="32"/>
        </w:rPr>
      </w:pPr>
      <w:r w:rsidRPr="00A02C7B">
        <w:rPr>
          <w:rFonts w:ascii="仿宋_GB2312" w:eastAsia="仿宋_GB2312" w:hAnsi="黑体" w:hint="eastAsia"/>
          <w:sz w:val="32"/>
          <w:szCs w:val="32"/>
        </w:rPr>
        <w:t>2.</w:t>
      </w:r>
      <w:r w:rsidRPr="00A02C7B">
        <w:rPr>
          <w:rFonts w:ascii="仿宋_GB2312" w:eastAsia="仿宋_GB2312" w:hAnsi="仿宋_GB2312" w:cs="仿宋_GB2312" w:hint="eastAsia"/>
          <w:sz w:val="32"/>
          <w:szCs w:val="32"/>
        </w:rPr>
        <w:t>东莞理工学院城市学院教职工退休领取企业年金</w:t>
      </w:r>
    </w:p>
    <w:p w:rsidR="00A02C7B" w:rsidRPr="00F40584" w:rsidRDefault="00A02C7B" w:rsidP="00F40584">
      <w:pPr>
        <w:spacing w:line="540" w:lineRule="exact"/>
        <w:ind w:leftChars="498" w:left="1421" w:firstLineChars="100" w:firstLine="325"/>
        <w:jc w:val="both"/>
        <w:rPr>
          <w:rFonts w:ascii="仿宋_GB2312" w:eastAsia="仿宋_GB2312" w:hAnsi="黑体"/>
          <w:sz w:val="32"/>
          <w:szCs w:val="32"/>
        </w:rPr>
      </w:pPr>
      <w:r w:rsidRPr="00A02C7B">
        <w:rPr>
          <w:rFonts w:ascii="仿宋_GB2312" w:eastAsia="仿宋_GB2312" w:hAnsi="仿宋_GB2312" w:cs="仿宋_GB2312" w:hint="eastAsia"/>
          <w:sz w:val="32"/>
          <w:szCs w:val="32"/>
        </w:rPr>
        <w:t>申请表</w:t>
      </w:r>
    </w:p>
    <w:p w:rsidR="00A02C7B" w:rsidRDefault="00A02C7B" w:rsidP="00A02C7B">
      <w:pPr>
        <w:pStyle w:val="2"/>
        <w:adjustRightInd w:val="0"/>
        <w:snapToGrid w:val="0"/>
        <w:spacing w:before="0" w:afterLines="50" w:after="253"/>
        <w:jc w:val="both"/>
        <w:rPr>
          <w:rFonts w:ascii="仿宋_GB2312" w:eastAsia="仿宋_GB2312" w:hAnsi="仿宋_GB2312" w:cs="仿宋_GB2312"/>
          <w:b w:val="0"/>
          <w:szCs w:val="32"/>
        </w:rPr>
      </w:pPr>
    </w:p>
    <w:p w:rsidR="00A02C7B" w:rsidRDefault="00A02C7B" w:rsidP="00A02C7B">
      <w:pPr>
        <w:jc w:val="both"/>
      </w:pPr>
    </w:p>
    <w:p w:rsidR="00A02C7B" w:rsidRDefault="00A02C7B" w:rsidP="00A02C7B"/>
    <w:p w:rsidR="00A02C7B" w:rsidRPr="00A037BE" w:rsidRDefault="00A037BE" w:rsidP="00A037BE">
      <w:pPr>
        <w:spacing w:line="680" w:lineRule="exact"/>
        <w:jc w:val="center"/>
        <w:rPr>
          <w:rFonts w:ascii="小标宋" w:eastAsia="小标宋" w:hAnsi="黑体"/>
          <w:sz w:val="36"/>
          <w:szCs w:val="44"/>
        </w:rPr>
      </w:pPr>
      <w:r w:rsidRPr="00A037BE">
        <w:rPr>
          <w:rFonts w:ascii="仿宋_GB2312" w:eastAsia="仿宋_GB2312"/>
          <w:noProof/>
          <w:sz w:val="21"/>
        </w:rPr>
        <mc:AlternateContent>
          <mc:Choice Requires="wps">
            <w:drawing>
              <wp:anchor distT="45720" distB="45720" distL="114300" distR="114300" simplePos="0" relativeHeight="251663872" behindDoc="0" locked="0" layoutInCell="1" allowOverlap="1">
                <wp:simplePos x="0" y="0"/>
                <wp:positionH relativeFrom="column">
                  <wp:posOffset>72390</wp:posOffset>
                </wp:positionH>
                <wp:positionV relativeFrom="paragraph">
                  <wp:posOffset>-462915</wp:posOffset>
                </wp:positionV>
                <wp:extent cx="2360930" cy="1404620"/>
                <wp:effectExtent l="0" t="0" r="20320" b="1587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A037BE" w:rsidRPr="00A037BE" w:rsidRDefault="00A037BE">
                            <w:pPr>
                              <w:rPr>
                                <w:rFonts w:ascii="黑体" w:eastAsia="黑体" w:hAnsi="黑体"/>
                                <w:sz w:val="32"/>
                                <w:szCs w:val="32"/>
                              </w:rPr>
                            </w:pPr>
                            <w:r w:rsidRPr="00A037BE">
                              <w:rPr>
                                <w:rFonts w:ascii="黑体" w:eastAsia="黑体" w:hAnsi="黑体" w:hint="eastAsia"/>
                                <w:sz w:val="32"/>
                                <w:szCs w:val="32"/>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7pt;margin-top:-36.45pt;width:185.9pt;height:110.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06PQIAAE4EAAAOAAAAZHJzL2Uyb0RvYy54bWysVEtu2zAQ3RfoHQjua31iO7FgOUiduiiQ&#10;foC0B6AoyiLKX0naknuA9AZdddN9z+VzdEg5juvuimpBkJzhm5n3ZjS/7qVAW2Yd16rE2SjFiCmq&#10;a67WJf70cfXiCiPniaqJ0IqVeMccvl48fzbvTMFy3WpRM4sARLmiMyVuvTdFkjjaMkncSBumwNho&#10;K4mHo10ntSUdoEuR5Gk6TTpta2M1Zc7B7e1gxIuI3zSM+vdN45hHosSQm4+rjWsV1mQxJ8XaEtNy&#10;ekiD/EMWknAFQY9Qt8QTtLH8LyjJqdVON35EtUx003DKYg1QTZaeVXPfEsNiLUCOM0ea3P+Dpe+2&#10;HyzidYnz7BIjRSSItP/+bf/j1/7nA8oDQZ1xBfjdG/D0/Uvdg9CxWGfuNP3skNLLlqg1u7FWdy0j&#10;NSSYhZfJydMBxwWQqnura4hDNl5HoL6xMrAHfCBAB6F2R3FY7xGFy/xims4uwETBlo3T8TSP8iWk&#10;eHxurPOvmZYobEpsQf0IT7Z3zod0SPHoEqI5LXi94kLEg11XS2HRlkCnrOIXKzhzEwp1JZ5N8snA&#10;wB8QoWnZEaRaDxycIUjuoeMFlyW+SsM39GCg7ZWqYz96wsWwh4yFOvAYqBtI9H3VR81igMBxpesd&#10;EGv10OAwkLBptf2KUQfNXWL3ZUMsw0i8USDOLBuPwzTEw3hyCUwie2qpTi1EUYAqscdo2C59nKBI&#10;m7kBEVc80vuUySFlaNrI+mHAwlScnqPX029g8RsAAP//AwBQSwMEFAAGAAgAAAAhAP+eeo/gAAAA&#10;CgEAAA8AAABkcnMvZG93bnJldi54bWxMj91Og0AQhe9NfIfNmHhj2qWAgsjSGE0T9UZp+wBbGFl0&#10;fwi7tPTtHa/08uR8OfNNuZ6NZkccfe+sgNUyAoa2cW1vOwH73WaRA/NB2lZqZ1HAGT2sq8uLUhat&#10;O9kaj9vQMRqxvpACVAhDwblvFBrpl25AS92nG40MFMeOt6M80bjRPI6iO25kb+mCkgM+KWy+t5MR&#10;8PGaTbfv9U02fL2lL2o+63rzrIW4vpofH4AFnMMfDL/6pA4VOR3cZFvPNOVVSqSARRbfAyMgyZMY&#10;2IGaNE+AVyX//0L1AwAA//8DAFBLAQItABQABgAIAAAAIQC2gziS/gAAAOEBAAATAAAAAAAAAAAA&#10;AAAAAAAAAABbQ29udGVudF9UeXBlc10ueG1sUEsBAi0AFAAGAAgAAAAhADj9If/WAAAAlAEAAAsA&#10;AAAAAAAAAAAAAAAALwEAAF9yZWxzLy5yZWxzUEsBAi0AFAAGAAgAAAAhAMZDbTo9AgAATgQAAA4A&#10;AAAAAAAAAAAAAAAALgIAAGRycy9lMm9Eb2MueG1sUEsBAi0AFAAGAAgAAAAhAP+eeo/gAAAACgEA&#10;AA8AAAAAAAAAAAAAAAAAlwQAAGRycy9kb3ducmV2LnhtbFBLBQYAAAAABAAEAPMAAACkBQAAAAA=&#10;" strokecolor="white [3212]">
                <v:textbox style="mso-fit-shape-to-text:t">
                  <w:txbxContent>
                    <w:p w:rsidR="00A037BE" w:rsidRPr="00A037BE" w:rsidRDefault="00A037BE">
                      <w:pPr>
                        <w:rPr>
                          <w:rFonts w:ascii="黑体" w:eastAsia="黑体" w:hAnsi="黑体"/>
                          <w:sz w:val="32"/>
                          <w:szCs w:val="32"/>
                        </w:rPr>
                      </w:pPr>
                      <w:r w:rsidRPr="00A037BE">
                        <w:rPr>
                          <w:rFonts w:ascii="黑体" w:eastAsia="黑体" w:hAnsi="黑体" w:hint="eastAsia"/>
                          <w:sz w:val="32"/>
                          <w:szCs w:val="32"/>
                        </w:rPr>
                        <w:t>附件1</w:t>
                      </w:r>
                    </w:p>
                  </w:txbxContent>
                </v:textbox>
              </v:shape>
            </w:pict>
          </mc:Fallback>
        </mc:AlternateContent>
      </w:r>
      <w:r w:rsidR="00A02C7B" w:rsidRPr="00A037BE">
        <w:rPr>
          <w:rFonts w:ascii="小标宋" w:eastAsia="小标宋" w:hAnsi="黑体" w:hint="eastAsia"/>
          <w:sz w:val="36"/>
          <w:szCs w:val="44"/>
        </w:rPr>
        <w:t>东莞理工学院城市学院教职工参加企业年金计划申请表</w:t>
      </w:r>
    </w:p>
    <w:tbl>
      <w:tblPr>
        <w:tblpPr w:leftFromText="180" w:rightFromText="180" w:vertAnchor="text" w:horzAnchor="margin" w:tblpY="206"/>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9"/>
        <w:gridCol w:w="2117"/>
        <w:gridCol w:w="5443"/>
      </w:tblGrid>
      <w:tr w:rsidR="00A02C7B" w:rsidRPr="007107C0" w:rsidTr="00A037BE">
        <w:trPr>
          <w:trHeight w:val="20"/>
        </w:trPr>
        <w:tc>
          <w:tcPr>
            <w:tcW w:w="3085" w:type="dxa"/>
            <w:gridSpan w:val="3"/>
            <w:vAlign w:val="center"/>
          </w:tcPr>
          <w:p w:rsidR="00A02C7B" w:rsidRPr="007107C0" w:rsidRDefault="00A02C7B" w:rsidP="00A037BE">
            <w:pPr>
              <w:spacing w:line="400" w:lineRule="exact"/>
              <w:jc w:val="center"/>
              <w:rPr>
                <w:rFonts w:ascii="仿宋_GB2312" w:eastAsia="仿宋_GB2312"/>
                <w:sz w:val="24"/>
              </w:rPr>
            </w:pPr>
            <w:r w:rsidRPr="007107C0">
              <w:rPr>
                <w:rFonts w:ascii="仿宋_GB2312" w:eastAsia="仿宋_GB2312" w:hint="eastAsia"/>
                <w:sz w:val="24"/>
              </w:rPr>
              <w:t>申请人姓名</w:t>
            </w:r>
          </w:p>
        </w:tc>
        <w:tc>
          <w:tcPr>
            <w:tcW w:w="5443" w:type="dxa"/>
            <w:vAlign w:val="center"/>
          </w:tcPr>
          <w:p w:rsidR="00A02C7B" w:rsidRPr="007107C0" w:rsidRDefault="00A02C7B" w:rsidP="00A037BE">
            <w:pPr>
              <w:spacing w:line="400" w:lineRule="exact"/>
              <w:rPr>
                <w:rFonts w:ascii="仿宋_GB2312" w:eastAsia="仿宋_GB2312"/>
                <w:sz w:val="24"/>
              </w:rPr>
            </w:pPr>
          </w:p>
        </w:tc>
      </w:tr>
      <w:tr w:rsidR="00A02C7B" w:rsidRPr="007107C0" w:rsidTr="00A037BE">
        <w:trPr>
          <w:trHeight w:val="20"/>
        </w:trPr>
        <w:tc>
          <w:tcPr>
            <w:tcW w:w="3085" w:type="dxa"/>
            <w:gridSpan w:val="3"/>
            <w:vAlign w:val="center"/>
          </w:tcPr>
          <w:p w:rsidR="00A02C7B" w:rsidRPr="007107C0" w:rsidRDefault="00A02C7B" w:rsidP="00A037BE">
            <w:pPr>
              <w:spacing w:line="400" w:lineRule="exact"/>
              <w:jc w:val="center"/>
              <w:rPr>
                <w:rFonts w:ascii="仿宋_GB2312" w:eastAsia="仿宋_GB2312"/>
                <w:sz w:val="24"/>
              </w:rPr>
            </w:pPr>
            <w:r w:rsidRPr="007107C0">
              <w:rPr>
                <w:rFonts w:ascii="仿宋_GB2312" w:eastAsia="仿宋_GB2312" w:hint="eastAsia"/>
                <w:sz w:val="24"/>
              </w:rPr>
              <w:t>申请人身份证号码</w:t>
            </w:r>
          </w:p>
        </w:tc>
        <w:tc>
          <w:tcPr>
            <w:tcW w:w="5443" w:type="dxa"/>
            <w:vAlign w:val="center"/>
          </w:tcPr>
          <w:p w:rsidR="00A02C7B" w:rsidRPr="007107C0" w:rsidRDefault="00A02C7B" w:rsidP="00A037BE">
            <w:pPr>
              <w:spacing w:line="400" w:lineRule="exact"/>
              <w:rPr>
                <w:rFonts w:ascii="仿宋_GB2312" w:eastAsia="仿宋_GB2312"/>
                <w:sz w:val="24"/>
              </w:rPr>
            </w:pPr>
          </w:p>
        </w:tc>
      </w:tr>
      <w:tr w:rsidR="00A02C7B" w:rsidRPr="007107C0" w:rsidTr="00A037BE">
        <w:trPr>
          <w:trHeight w:val="20"/>
        </w:trPr>
        <w:tc>
          <w:tcPr>
            <w:tcW w:w="3085" w:type="dxa"/>
            <w:gridSpan w:val="3"/>
            <w:vAlign w:val="center"/>
          </w:tcPr>
          <w:p w:rsidR="00A02C7B" w:rsidRPr="007107C0" w:rsidRDefault="00A02C7B" w:rsidP="00A037BE">
            <w:pPr>
              <w:spacing w:line="400" w:lineRule="exact"/>
              <w:jc w:val="center"/>
              <w:rPr>
                <w:rFonts w:ascii="仿宋_GB2312" w:eastAsia="仿宋_GB2312"/>
                <w:sz w:val="24"/>
              </w:rPr>
            </w:pPr>
            <w:r w:rsidRPr="007107C0">
              <w:rPr>
                <w:rFonts w:ascii="仿宋_GB2312" w:eastAsia="仿宋_GB2312" w:hint="eastAsia"/>
                <w:sz w:val="24"/>
              </w:rPr>
              <w:t>受益人姓名</w:t>
            </w:r>
          </w:p>
        </w:tc>
        <w:tc>
          <w:tcPr>
            <w:tcW w:w="5443" w:type="dxa"/>
            <w:vAlign w:val="center"/>
          </w:tcPr>
          <w:p w:rsidR="00A02C7B" w:rsidRPr="007107C0" w:rsidRDefault="00A02C7B" w:rsidP="00A037BE">
            <w:pPr>
              <w:spacing w:line="400" w:lineRule="exact"/>
              <w:rPr>
                <w:rFonts w:ascii="仿宋_GB2312" w:eastAsia="仿宋_GB2312"/>
                <w:sz w:val="24"/>
              </w:rPr>
            </w:pPr>
          </w:p>
        </w:tc>
      </w:tr>
      <w:tr w:rsidR="00A02C7B" w:rsidRPr="007107C0" w:rsidTr="00A037BE">
        <w:trPr>
          <w:trHeight w:val="20"/>
        </w:trPr>
        <w:tc>
          <w:tcPr>
            <w:tcW w:w="3085" w:type="dxa"/>
            <w:gridSpan w:val="3"/>
            <w:vAlign w:val="center"/>
          </w:tcPr>
          <w:p w:rsidR="00A02C7B" w:rsidRPr="007107C0" w:rsidRDefault="00A02C7B" w:rsidP="00A037BE">
            <w:pPr>
              <w:spacing w:line="400" w:lineRule="exact"/>
              <w:jc w:val="center"/>
              <w:rPr>
                <w:rFonts w:ascii="仿宋_GB2312" w:eastAsia="仿宋_GB2312"/>
                <w:sz w:val="24"/>
              </w:rPr>
            </w:pPr>
            <w:r w:rsidRPr="007107C0">
              <w:rPr>
                <w:rFonts w:ascii="仿宋_GB2312" w:eastAsia="仿宋_GB2312" w:hint="eastAsia"/>
                <w:sz w:val="24"/>
              </w:rPr>
              <w:t>受益人身份证号码</w:t>
            </w:r>
          </w:p>
        </w:tc>
        <w:tc>
          <w:tcPr>
            <w:tcW w:w="5443" w:type="dxa"/>
            <w:vAlign w:val="center"/>
          </w:tcPr>
          <w:p w:rsidR="00A02C7B" w:rsidRPr="007107C0" w:rsidRDefault="00A02C7B" w:rsidP="00A037BE">
            <w:pPr>
              <w:spacing w:line="400" w:lineRule="exact"/>
              <w:rPr>
                <w:rFonts w:ascii="仿宋_GB2312" w:eastAsia="仿宋_GB2312"/>
                <w:sz w:val="24"/>
              </w:rPr>
            </w:pPr>
          </w:p>
        </w:tc>
      </w:tr>
      <w:tr w:rsidR="00A02C7B" w:rsidRPr="007107C0" w:rsidTr="00A037BE">
        <w:trPr>
          <w:trHeight w:val="5303"/>
        </w:trPr>
        <w:tc>
          <w:tcPr>
            <w:tcW w:w="8528" w:type="dxa"/>
            <w:gridSpan w:val="4"/>
            <w:tcBorders>
              <w:bottom w:val="single" w:sz="4" w:space="0" w:color="auto"/>
              <w:right w:val="single" w:sz="4" w:space="0" w:color="auto"/>
            </w:tcBorders>
            <w:vAlign w:val="center"/>
          </w:tcPr>
          <w:p w:rsidR="00A02C7B" w:rsidRPr="00776104" w:rsidRDefault="00A02C7B" w:rsidP="00A037BE">
            <w:pPr>
              <w:spacing w:line="400" w:lineRule="exact"/>
              <w:jc w:val="center"/>
              <w:rPr>
                <w:rFonts w:ascii="仿宋_GB2312" w:eastAsia="仿宋_GB2312"/>
                <w:b/>
                <w:szCs w:val="28"/>
              </w:rPr>
            </w:pPr>
            <w:r w:rsidRPr="00776104">
              <w:rPr>
                <w:rFonts w:ascii="仿宋_GB2312" w:eastAsia="仿宋_GB2312" w:hint="eastAsia"/>
                <w:b/>
                <w:szCs w:val="28"/>
              </w:rPr>
              <w:t>参加企业年金的申请</w:t>
            </w:r>
          </w:p>
          <w:p w:rsidR="00A02C7B" w:rsidRPr="00776104" w:rsidRDefault="00A02C7B" w:rsidP="00A037BE">
            <w:pPr>
              <w:spacing w:line="400" w:lineRule="exact"/>
              <w:rPr>
                <w:rFonts w:ascii="仿宋_GB2312" w:eastAsia="仿宋_GB2312"/>
                <w:sz w:val="24"/>
              </w:rPr>
            </w:pPr>
            <w:r w:rsidRPr="00776104">
              <w:rPr>
                <w:rFonts w:ascii="仿宋_GB2312" w:eastAsia="仿宋_GB2312" w:hint="eastAsia"/>
                <w:sz w:val="24"/>
              </w:rPr>
              <w:t>一、本人已参加基本养老保险并履行缴费义务；</w:t>
            </w:r>
          </w:p>
          <w:p w:rsidR="00A02C7B" w:rsidRPr="00776104" w:rsidRDefault="00A02C7B" w:rsidP="00A037BE">
            <w:pPr>
              <w:spacing w:line="400" w:lineRule="exact"/>
              <w:rPr>
                <w:rFonts w:ascii="仿宋_GB2312" w:eastAsia="仿宋_GB2312"/>
                <w:sz w:val="24"/>
              </w:rPr>
            </w:pPr>
            <w:r w:rsidRPr="00776104">
              <w:rPr>
                <w:rFonts w:ascii="仿宋_GB2312" w:eastAsia="仿宋_GB2312" w:hint="eastAsia"/>
                <w:sz w:val="24"/>
              </w:rPr>
              <w:t>二、本人已认真阅读并同意接受《东莞理工学院城市学院企业年金方案》；</w:t>
            </w:r>
          </w:p>
          <w:p w:rsidR="00A02C7B" w:rsidRPr="00776104" w:rsidRDefault="00A02C7B" w:rsidP="00A037BE">
            <w:pPr>
              <w:spacing w:line="400" w:lineRule="exact"/>
              <w:rPr>
                <w:rFonts w:ascii="仿宋_GB2312" w:eastAsia="仿宋_GB2312"/>
                <w:sz w:val="24"/>
              </w:rPr>
            </w:pPr>
            <w:r w:rsidRPr="00776104">
              <w:rPr>
                <w:rFonts w:ascii="仿宋_GB2312" w:eastAsia="仿宋_GB2312" w:hint="eastAsia"/>
                <w:sz w:val="24"/>
              </w:rPr>
              <w:t>三、本人经慎重考虑，自愿申请（□加入、□不加入）东莞理工学院城市学院企业年金计划，并愿意承担由此带来的一切投资</w:t>
            </w:r>
            <w:r>
              <w:rPr>
                <w:rFonts w:ascii="仿宋_GB2312" w:eastAsia="仿宋_GB2312" w:hint="eastAsia"/>
                <w:sz w:val="24"/>
              </w:rPr>
              <w:t>收益与</w:t>
            </w:r>
            <w:r w:rsidRPr="00776104">
              <w:rPr>
                <w:rFonts w:ascii="仿宋_GB2312" w:eastAsia="仿宋_GB2312" w:hint="eastAsia"/>
                <w:sz w:val="24"/>
              </w:rPr>
              <w:t>风险；</w:t>
            </w:r>
            <w:r>
              <w:rPr>
                <w:rFonts w:ascii="仿宋_GB2312" w:eastAsia="仿宋_GB2312" w:hint="eastAsia"/>
                <w:sz w:val="24"/>
              </w:rPr>
              <w:t>若选择“不加入”可直接略第四条内容。</w:t>
            </w:r>
          </w:p>
          <w:p w:rsidR="00A02C7B" w:rsidRPr="00776104" w:rsidRDefault="00A02C7B" w:rsidP="00A037BE">
            <w:pPr>
              <w:spacing w:line="400" w:lineRule="exact"/>
              <w:rPr>
                <w:rFonts w:ascii="仿宋_GB2312" w:eastAsia="仿宋_GB2312"/>
                <w:sz w:val="24"/>
              </w:rPr>
            </w:pPr>
            <w:r w:rsidRPr="00776104">
              <w:rPr>
                <w:rFonts w:ascii="仿宋_GB2312" w:eastAsia="仿宋_GB2312" w:hint="eastAsia"/>
                <w:sz w:val="24"/>
              </w:rPr>
              <w:t>四、本人承诺遵守东莞理工学院城市学院企业年金方案的有关规定，并授权东莞理工学院城市学院：</w:t>
            </w:r>
          </w:p>
          <w:p w:rsidR="00A02C7B" w:rsidRPr="00776104" w:rsidRDefault="00A02C7B" w:rsidP="00A037BE">
            <w:pPr>
              <w:spacing w:line="400" w:lineRule="exact"/>
              <w:rPr>
                <w:rFonts w:ascii="仿宋_GB2312" w:eastAsia="仿宋_GB2312"/>
                <w:sz w:val="24"/>
              </w:rPr>
            </w:pPr>
            <w:r w:rsidRPr="00776104">
              <w:rPr>
                <w:rFonts w:ascii="仿宋_GB2312" w:eastAsia="仿宋_GB2312" w:hint="eastAsia"/>
                <w:sz w:val="24"/>
              </w:rPr>
              <w:t>1.从本人工资中代扣代缴职工个人缴费；</w:t>
            </w:r>
          </w:p>
          <w:p w:rsidR="00A02C7B" w:rsidRDefault="00A02C7B" w:rsidP="00A037BE">
            <w:pPr>
              <w:spacing w:line="400" w:lineRule="exact"/>
              <w:rPr>
                <w:rFonts w:ascii="仿宋_GB2312" w:eastAsia="仿宋_GB2312"/>
                <w:sz w:val="24"/>
              </w:rPr>
            </w:pPr>
            <w:r w:rsidRPr="00776104">
              <w:rPr>
                <w:rFonts w:ascii="仿宋_GB2312" w:eastAsia="仿宋_GB2312" w:hint="eastAsia"/>
                <w:sz w:val="24"/>
              </w:rPr>
              <w:t>2.按照国家有关税收政策代扣代缴个人所得税。</w:t>
            </w:r>
          </w:p>
          <w:p w:rsidR="00A02C7B" w:rsidRDefault="00A02C7B" w:rsidP="00A037BE">
            <w:pPr>
              <w:spacing w:line="400" w:lineRule="exact"/>
              <w:ind w:firstLineChars="2200" w:firstLine="5396"/>
              <w:rPr>
                <w:rFonts w:ascii="仿宋_GB2312" w:eastAsia="仿宋_GB2312"/>
                <w:sz w:val="24"/>
              </w:rPr>
            </w:pPr>
            <w:r w:rsidRPr="007107C0">
              <w:rPr>
                <w:rFonts w:ascii="仿宋_GB2312" w:eastAsia="仿宋_GB2312" w:hint="eastAsia"/>
                <w:sz w:val="24"/>
              </w:rPr>
              <w:t>申请人：</w:t>
            </w:r>
          </w:p>
          <w:p w:rsidR="00A02C7B" w:rsidRPr="00496D69" w:rsidRDefault="00A02C7B" w:rsidP="00A037BE">
            <w:pPr>
              <w:spacing w:line="400" w:lineRule="exact"/>
              <w:ind w:firstLineChars="2500" w:firstLine="6132"/>
            </w:pPr>
            <w:r w:rsidRPr="007107C0">
              <w:rPr>
                <w:rFonts w:ascii="仿宋_GB2312" w:eastAsia="仿宋_GB2312" w:hint="eastAsia"/>
                <w:sz w:val="24"/>
              </w:rPr>
              <w:t>年    月    日</w:t>
            </w:r>
          </w:p>
        </w:tc>
      </w:tr>
      <w:tr w:rsidR="00A02C7B" w:rsidRPr="007107C0" w:rsidTr="00A037BE">
        <w:trPr>
          <w:trHeight w:val="1703"/>
        </w:trPr>
        <w:tc>
          <w:tcPr>
            <w:tcW w:w="959" w:type="dxa"/>
            <w:tcBorders>
              <w:top w:val="single" w:sz="4" w:space="0" w:color="auto"/>
              <w:right w:val="single" w:sz="4" w:space="0" w:color="auto"/>
            </w:tcBorders>
            <w:vAlign w:val="center"/>
          </w:tcPr>
          <w:p w:rsidR="00A02C7B" w:rsidRPr="007107C0" w:rsidRDefault="00A02C7B" w:rsidP="00A037BE">
            <w:pPr>
              <w:spacing w:line="560" w:lineRule="exact"/>
              <w:rPr>
                <w:rFonts w:ascii="仿宋_GB2312" w:eastAsia="仿宋_GB2312"/>
                <w:sz w:val="24"/>
              </w:rPr>
            </w:pPr>
            <w:r w:rsidRPr="007107C0">
              <w:rPr>
                <w:rFonts w:ascii="仿宋_GB2312" w:eastAsia="仿宋_GB2312" w:hint="eastAsia"/>
                <w:sz w:val="24"/>
              </w:rPr>
              <w:t>所在</w:t>
            </w:r>
            <w:r>
              <w:rPr>
                <w:rFonts w:ascii="仿宋_GB2312" w:eastAsia="仿宋_GB2312" w:hint="eastAsia"/>
                <w:sz w:val="24"/>
              </w:rPr>
              <w:t>单位</w:t>
            </w:r>
            <w:r w:rsidRPr="007107C0">
              <w:rPr>
                <w:rFonts w:ascii="仿宋_GB2312" w:eastAsia="仿宋_GB2312" w:hint="eastAsia"/>
                <w:sz w:val="24"/>
              </w:rPr>
              <w:t>意见</w:t>
            </w:r>
          </w:p>
        </w:tc>
        <w:tc>
          <w:tcPr>
            <w:tcW w:w="7569" w:type="dxa"/>
            <w:gridSpan w:val="3"/>
            <w:tcBorders>
              <w:top w:val="single" w:sz="4" w:space="0" w:color="auto"/>
              <w:right w:val="single" w:sz="4" w:space="0" w:color="auto"/>
            </w:tcBorders>
            <w:vAlign w:val="center"/>
          </w:tcPr>
          <w:p w:rsidR="00A02C7B" w:rsidRPr="007107C0" w:rsidRDefault="00A02C7B" w:rsidP="00A037BE">
            <w:pPr>
              <w:spacing w:line="460" w:lineRule="exact"/>
              <w:rPr>
                <w:rFonts w:ascii="仿宋_GB2312" w:eastAsia="仿宋_GB2312"/>
                <w:sz w:val="24"/>
              </w:rPr>
            </w:pPr>
          </w:p>
          <w:p w:rsidR="00A02C7B" w:rsidRPr="007107C0" w:rsidRDefault="00A02C7B" w:rsidP="00A037BE">
            <w:pPr>
              <w:spacing w:line="460" w:lineRule="exact"/>
              <w:ind w:firstLineChars="1400" w:firstLine="3434"/>
              <w:rPr>
                <w:rFonts w:ascii="仿宋_GB2312" w:eastAsia="仿宋_GB2312"/>
                <w:sz w:val="24"/>
              </w:rPr>
            </w:pPr>
            <w:r w:rsidRPr="007107C0">
              <w:rPr>
                <w:rFonts w:ascii="仿宋_GB2312" w:eastAsia="仿宋_GB2312" w:hint="eastAsia"/>
                <w:sz w:val="24"/>
              </w:rPr>
              <w:t>签字（盖章）：</w:t>
            </w:r>
          </w:p>
          <w:p w:rsidR="00A02C7B" w:rsidRPr="007107C0" w:rsidRDefault="00A02C7B" w:rsidP="00A037BE">
            <w:pPr>
              <w:spacing w:line="460" w:lineRule="exact"/>
              <w:ind w:left="3482"/>
              <w:rPr>
                <w:rFonts w:ascii="仿宋_GB2312" w:eastAsia="仿宋_GB2312"/>
                <w:sz w:val="24"/>
              </w:rPr>
            </w:pPr>
            <w:r w:rsidRPr="007107C0">
              <w:rPr>
                <w:rFonts w:ascii="仿宋_GB2312" w:eastAsia="仿宋_GB2312" w:hint="eastAsia"/>
                <w:sz w:val="24"/>
              </w:rPr>
              <w:t xml:space="preserve">              年    月    日</w:t>
            </w:r>
          </w:p>
        </w:tc>
      </w:tr>
      <w:tr w:rsidR="00A02C7B" w:rsidRPr="0029012B" w:rsidTr="00A037BE">
        <w:trPr>
          <w:trHeight w:val="2833"/>
        </w:trPr>
        <w:tc>
          <w:tcPr>
            <w:tcW w:w="968" w:type="dxa"/>
            <w:gridSpan w:val="2"/>
            <w:vAlign w:val="center"/>
          </w:tcPr>
          <w:p w:rsidR="00A02C7B" w:rsidRDefault="00A02C7B" w:rsidP="00A037BE">
            <w:pPr>
              <w:spacing w:line="500" w:lineRule="exact"/>
              <w:jc w:val="center"/>
              <w:rPr>
                <w:rFonts w:ascii="仿宋_GB2312" w:eastAsia="仿宋_GB2312"/>
                <w:sz w:val="24"/>
              </w:rPr>
            </w:pPr>
            <w:r>
              <w:rPr>
                <w:rFonts w:ascii="仿宋_GB2312" w:eastAsia="仿宋_GB2312" w:hint="eastAsia"/>
                <w:sz w:val="24"/>
              </w:rPr>
              <w:t>学院</w:t>
            </w:r>
          </w:p>
          <w:p w:rsidR="00A02C7B" w:rsidRPr="0029012B" w:rsidRDefault="00A02C7B" w:rsidP="00A037BE">
            <w:pPr>
              <w:spacing w:line="500" w:lineRule="exact"/>
              <w:jc w:val="center"/>
              <w:rPr>
                <w:rFonts w:ascii="仿宋_GB2312" w:eastAsia="仿宋_GB2312"/>
                <w:sz w:val="24"/>
              </w:rPr>
            </w:pPr>
            <w:r w:rsidRPr="0029012B">
              <w:rPr>
                <w:rFonts w:ascii="仿宋_GB2312" w:eastAsia="仿宋_GB2312" w:hint="eastAsia"/>
                <w:sz w:val="24"/>
              </w:rPr>
              <w:t>意见</w:t>
            </w:r>
          </w:p>
        </w:tc>
        <w:tc>
          <w:tcPr>
            <w:tcW w:w="7560" w:type="dxa"/>
            <w:gridSpan w:val="2"/>
            <w:vAlign w:val="center"/>
          </w:tcPr>
          <w:p w:rsidR="00A02C7B" w:rsidRDefault="00A02C7B" w:rsidP="00A037BE">
            <w:pPr>
              <w:ind w:firstLineChars="200" w:firstLine="491"/>
              <w:rPr>
                <w:rFonts w:ascii="仿宋_GB2312" w:eastAsia="仿宋_GB2312"/>
                <w:sz w:val="24"/>
              </w:rPr>
            </w:pPr>
            <w:r w:rsidRPr="0029012B">
              <w:rPr>
                <w:rFonts w:ascii="仿宋_GB2312" w:eastAsia="仿宋_GB2312" w:hint="eastAsia"/>
                <w:sz w:val="24"/>
              </w:rPr>
              <w:t>经审核，该</w:t>
            </w:r>
            <w:r>
              <w:rPr>
                <w:rFonts w:ascii="仿宋_GB2312" w:eastAsia="仿宋_GB2312" w:hint="eastAsia"/>
                <w:sz w:val="24"/>
              </w:rPr>
              <w:t>教职工符合参加企业年金计划的条件，（□同意</w:t>
            </w:r>
            <w:r w:rsidRPr="007107C0">
              <w:rPr>
                <w:rFonts w:ascii="仿宋_GB2312" w:eastAsia="仿宋_GB2312" w:hint="eastAsia"/>
                <w:sz w:val="24"/>
              </w:rPr>
              <w:t>、</w:t>
            </w:r>
            <w:r>
              <w:rPr>
                <w:rFonts w:ascii="仿宋_GB2312" w:eastAsia="仿宋_GB2312" w:hint="eastAsia"/>
                <w:sz w:val="24"/>
              </w:rPr>
              <w:t>□不同意）其加入东莞理工学院城市学院企业年金计划；</w:t>
            </w:r>
          </w:p>
          <w:p w:rsidR="00A02C7B" w:rsidRDefault="00A02C7B" w:rsidP="00A037BE">
            <w:pPr>
              <w:rPr>
                <w:rFonts w:ascii="仿宋_GB2312" w:eastAsia="仿宋_GB2312"/>
                <w:sz w:val="24"/>
              </w:rPr>
            </w:pPr>
          </w:p>
          <w:p w:rsidR="00A02C7B" w:rsidRPr="0029012B" w:rsidRDefault="00A02C7B" w:rsidP="00A037BE">
            <w:pPr>
              <w:spacing w:line="560" w:lineRule="exact"/>
              <w:ind w:firstLineChars="566" w:firstLine="1388"/>
              <w:rPr>
                <w:rFonts w:ascii="仿宋_GB2312" w:eastAsia="仿宋_GB2312"/>
                <w:sz w:val="24"/>
              </w:rPr>
            </w:pPr>
            <w:r w:rsidRPr="0029012B">
              <w:rPr>
                <w:rFonts w:ascii="仿宋_GB2312" w:eastAsia="仿宋_GB2312" w:hint="eastAsia"/>
                <w:sz w:val="24"/>
              </w:rPr>
              <w:t xml:space="preserve">         </w:t>
            </w:r>
            <w:r>
              <w:rPr>
                <w:rFonts w:ascii="仿宋_GB2312" w:eastAsia="仿宋_GB2312" w:hint="eastAsia"/>
                <w:sz w:val="24"/>
              </w:rPr>
              <w:t xml:space="preserve">             </w:t>
            </w:r>
            <w:r w:rsidRPr="0029012B">
              <w:rPr>
                <w:rFonts w:ascii="仿宋_GB2312" w:eastAsia="仿宋_GB2312" w:hint="eastAsia"/>
                <w:sz w:val="24"/>
              </w:rPr>
              <w:t>签字（盖章）：</w:t>
            </w:r>
          </w:p>
          <w:p w:rsidR="00A02C7B" w:rsidRPr="0029012B" w:rsidRDefault="00A02C7B" w:rsidP="00A037BE">
            <w:pPr>
              <w:spacing w:line="560" w:lineRule="exact"/>
              <w:ind w:firstLineChars="816" w:firstLine="2002"/>
              <w:rPr>
                <w:rFonts w:ascii="仿宋_GB2312" w:eastAsia="仿宋_GB2312"/>
                <w:sz w:val="24"/>
              </w:rPr>
            </w:pPr>
            <w:r w:rsidRPr="0029012B">
              <w:rPr>
                <w:rFonts w:ascii="仿宋_GB2312" w:eastAsia="仿宋_GB2312" w:hint="eastAsia"/>
                <w:sz w:val="24"/>
              </w:rPr>
              <w:t xml:space="preserve">              </w:t>
            </w:r>
            <w:r>
              <w:rPr>
                <w:rFonts w:ascii="仿宋_GB2312" w:eastAsia="仿宋_GB2312" w:hint="eastAsia"/>
                <w:sz w:val="24"/>
              </w:rPr>
              <w:t xml:space="preserve">            </w:t>
            </w:r>
            <w:r w:rsidRPr="0029012B">
              <w:rPr>
                <w:rFonts w:ascii="仿宋_GB2312" w:eastAsia="仿宋_GB2312" w:hint="eastAsia"/>
                <w:sz w:val="24"/>
              </w:rPr>
              <w:t>年    月    日</w:t>
            </w:r>
          </w:p>
        </w:tc>
      </w:tr>
    </w:tbl>
    <w:p w:rsidR="00A02C7B" w:rsidRDefault="003729E0" w:rsidP="00A037BE">
      <w:pPr>
        <w:spacing w:line="700" w:lineRule="exact"/>
        <w:rPr>
          <w:rFonts w:ascii="小标宋" w:eastAsia="小标宋" w:hAnsiTheme="minorEastAsia" w:cs="仿宋_GB2312"/>
          <w:sz w:val="36"/>
          <w:szCs w:val="44"/>
        </w:rPr>
      </w:pPr>
      <w:r w:rsidRPr="00A037BE">
        <w:rPr>
          <w:rFonts w:ascii="仿宋_GB2312" w:eastAsia="仿宋_GB2312"/>
          <w:noProof/>
          <w:sz w:val="21"/>
        </w:rPr>
        <mc:AlternateContent>
          <mc:Choice Requires="wps">
            <w:drawing>
              <wp:anchor distT="45720" distB="45720" distL="114300" distR="114300" simplePos="0" relativeHeight="251665920" behindDoc="0" locked="0" layoutInCell="1" allowOverlap="1" wp14:anchorId="1D2C7374" wp14:editId="4D55FCC3">
                <wp:simplePos x="0" y="0"/>
                <wp:positionH relativeFrom="column">
                  <wp:posOffset>129540</wp:posOffset>
                </wp:positionH>
                <wp:positionV relativeFrom="paragraph">
                  <wp:posOffset>-405765</wp:posOffset>
                </wp:positionV>
                <wp:extent cx="2360930" cy="1404620"/>
                <wp:effectExtent l="0" t="0" r="20320" b="1587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3729E0" w:rsidRPr="00A037BE" w:rsidRDefault="003729E0">
                            <w:pPr>
                              <w:rPr>
                                <w:rFonts w:ascii="黑体" w:eastAsia="黑体" w:hAnsi="黑体"/>
                                <w:sz w:val="32"/>
                                <w:szCs w:val="32"/>
                              </w:rPr>
                            </w:pPr>
                            <w:r w:rsidRPr="00A037BE">
                              <w:rPr>
                                <w:rFonts w:ascii="黑体" w:eastAsia="黑体" w:hAnsi="黑体" w:hint="eastAsia"/>
                                <w:sz w:val="32"/>
                                <w:szCs w:val="32"/>
                              </w:rPr>
                              <w:t>附件</w:t>
                            </w:r>
                            <w:r>
                              <w:rPr>
                                <w:rFonts w:ascii="黑体" w:eastAsia="黑体" w:hAnsi="黑体" w:hint="eastAsia"/>
                                <w:sz w:val="32"/>
                                <w:szCs w:val="32"/>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2C7374" id="_x0000_s1028" type="#_x0000_t202" style="position:absolute;margin-left:10.2pt;margin-top:-31.95pt;width:185.9pt;height:110.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8dOwIAAEwEAAAOAAAAZHJzL2Uyb0RvYy54bWysVM2O0zAQviPxDpbvNGn6wzZqulq6FCEt&#10;P9LCAziOk1j4D9ttUh5geQNOXLjzXH0Oxk63lHJD5GB5POPPM983k+V1LwXaMeu4VgUej1KMmKK6&#10;4qop8McPm2dXGDlPVEWEVqzAe+bw9erpk2VncpbpVouKWQQgyuWdKXDrvcmTxNGWSeJG2jAFzlpb&#10;STyYtkkqSzpAlyLJ0nSedNpWxmrKnIPT28GJVxG/rhn17+raMY9EgSE3H1cb1zKsyWpJ8sYS03J6&#10;TIP8QxaScAWPnqBuiSdoa/lfUJJTq52u/Yhqmei65pTFGqCacXpRzX1LDIu1ADnOnGhy/w+Wvt29&#10;t4hXBZ5gpIgEiQ7fvh6+/zz8eEBZoKczLoeoewNxvn+he5A5lurMnaafHFJ63RLVsBtrddcyUkF6&#10;43AzObs64LgAUnZvdAXvkK3XEaivrQzcARsI0EGm/Uka1ntE4TCbzNPFBFwUfONpOp1nUbyE5I/X&#10;jXX+FdMShU2BLWgf4cnuzvmQDskfQ8JrTgtebbgQ0bBNuRYW7Qj0ySZ+sYKLMKFQV+DFLJsNDPwB&#10;EVqWnUDKZuDgAkFyD/0uuCzwVRq+oQMDbS9VFbvREy6GPWQs1JHHQN1Aou/LPip2kqfU1R6ItXpo&#10;bxhH2LTafsGog9YusPu8JZZhJF4rEGcxnk7DLERjOnsOTCJ77inPPURRgCqwx2jYrn2cn0ibuQER&#10;NzzSG9QeMjmmDC0bWT+OV5iJcztG/f4JrH4BAAD//wMAUEsDBBQABgAIAAAAIQAmn/Lf4QAAAAoB&#10;AAAPAAAAZHJzL2Rvd25yZXYueG1sTI9BTsMwEEX3SNzBGiQ2qHVI2oaGOBUCVaJsIIUDuPEQB+xx&#10;FDttenvMCpaj//T/m3IzWcOOOPjOkYDbeQIMqXGqo1bAx/t2dgfMB0lKGkco4IweNtXlRSkL5U5U&#10;43EfWhZLyBdSgA6hLzj3jUYr/dz1SDH7dIOVIZ5Dy9UgT7HcGp4myYpb2VFc0LLHR43N9360At52&#10;+bh8rW/y/utl8ayns6m3T0aI66vp4R5YwCn8wfCrH9Whik4HN5LyzAhIk0UkBcxW2RpYBLJ1mgI7&#10;RHKZZ8Crkv9/ofoBAAD//wMAUEsBAi0AFAAGAAgAAAAhALaDOJL+AAAA4QEAABMAAAAAAAAAAAAA&#10;AAAAAAAAAFtDb250ZW50X1R5cGVzXS54bWxQSwECLQAUAAYACAAAACEAOP0h/9YAAACUAQAACwAA&#10;AAAAAAAAAAAAAAAvAQAAX3JlbHMvLnJlbHNQSwECLQAUAAYACAAAACEARoifHTsCAABMBAAADgAA&#10;AAAAAAAAAAAAAAAuAgAAZHJzL2Uyb0RvYy54bWxQSwECLQAUAAYACAAAACEAJp/y3+EAAAAKAQAA&#10;DwAAAAAAAAAAAAAAAACVBAAAZHJzL2Rvd25yZXYueG1sUEsFBgAAAAAEAAQA8wAAAKMFAAAAAA==&#10;" strokecolor="white [3212]">
                <v:textbox style="mso-fit-shape-to-text:t">
                  <w:txbxContent>
                    <w:p w:rsidR="003729E0" w:rsidRPr="00A037BE" w:rsidRDefault="003729E0">
                      <w:pPr>
                        <w:rPr>
                          <w:rFonts w:ascii="黑体" w:eastAsia="黑体" w:hAnsi="黑体"/>
                          <w:sz w:val="32"/>
                          <w:szCs w:val="32"/>
                        </w:rPr>
                      </w:pPr>
                      <w:r w:rsidRPr="00A037BE">
                        <w:rPr>
                          <w:rFonts w:ascii="黑体" w:eastAsia="黑体" w:hAnsi="黑体" w:hint="eastAsia"/>
                          <w:sz w:val="32"/>
                          <w:szCs w:val="32"/>
                        </w:rPr>
                        <w:t>附件</w:t>
                      </w:r>
                      <w:r>
                        <w:rPr>
                          <w:rFonts w:ascii="黑体" w:eastAsia="黑体" w:hAnsi="黑体" w:hint="eastAsia"/>
                          <w:sz w:val="32"/>
                          <w:szCs w:val="32"/>
                        </w:rPr>
                        <w:t>2</w:t>
                      </w:r>
                    </w:p>
                  </w:txbxContent>
                </v:textbox>
              </v:shape>
            </w:pict>
          </mc:Fallback>
        </mc:AlternateContent>
      </w:r>
      <w:r w:rsidR="00A037BE" w:rsidRPr="00A037BE">
        <w:rPr>
          <w:rFonts w:ascii="小标宋" w:eastAsia="小标宋" w:hAnsiTheme="minorEastAsia" w:cs="仿宋_GB2312" w:hint="eastAsia"/>
          <w:sz w:val="36"/>
          <w:szCs w:val="44"/>
        </w:rPr>
        <w:t>东莞理工学院城市学院教职工退休领取企业年金申请表</w:t>
      </w:r>
    </w:p>
    <w:p w:rsidR="00A037BE" w:rsidRPr="00A037BE" w:rsidRDefault="00A037BE" w:rsidP="00A037BE">
      <w:pPr>
        <w:spacing w:line="700" w:lineRule="exact"/>
        <w:rPr>
          <w:rFonts w:ascii="小标宋" w:eastAsia="小标宋" w:hAnsiTheme="minorEastAsia" w:cs="仿宋_GB2312"/>
          <w:sz w:val="36"/>
          <w:szCs w:val="44"/>
        </w:rPr>
      </w:pPr>
    </w:p>
    <w:tbl>
      <w:tblPr>
        <w:tblW w:w="5000" w:type="pct"/>
        <w:tblLook w:val="04A0" w:firstRow="1" w:lastRow="0" w:firstColumn="1" w:lastColumn="0" w:noHBand="0" w:noVBand="1"/>
      </w:tblPr>
      <w:tblGrid>
        <w:gridCol w:w="2074"/>
        <w:gridCol w:w="656"/>
        <w:gridCol w:w="406"/>
        <w:gridCol w:w="1198"/>
        <w:gridCol w:w="2263"/>
        <w:gridCol w:w="2463"/>
      </w:tblGrid>
      <w:tr w:rsidR="00A02C7B" w:rsidRPr="00A037BE" w:rsidTr="00A037BE">
        <w:trPr>
          <w:trHeight w:val="20"/>
        </w:trPr>
        <w:tc>
          <w:tcPr>
            <w:tcW w:w="1145" w:type="pct"/>
            <w:tcBorders>
              <w:top w:val="nil"/>
              <w:left w:val="nil"/>
              <w:bottom w:val="nil"/>
              <w:right w:val="nil"/>
            </w:tcBorders>
            <w:shd w:val="clear" w:color="auto" w:fill="auto"/>
            <w:vAlign w:val="center"/>
            <w:hideMark/>
          </w:tcPr>
          <w:p w:rsidR="00A02C7B" w:rsidRPr="00A037BE" w:rsidRDefault="00A02C7B" w:rsidP="00A037BE">
            <w:pPr>
              <w:spacing w:line="400" w:lineRule="exact"/>
              <w:rPr>
                <w:rFonts w:ascii="仿宋_GB2312" w:eastAsia="仿宋_GB2312"/>
                <w:color w:val="000000"/>
                <w:sz w:val="24"/>
              </w:rPr>
            </w:pPr>
            <w:r w:rsidRPr="00A037BE">
              <w:rPr>
                <w:rFonts w:ascii="仿宋_GB2312" w:eastAsia="仿宋_GB2312" w:hint="eastAsia"/>
                <w:color w:val="000000"/>
                <w:sz w:val="24"/>
              </w:rPr>
              <w:t>单位：元</w:t>
            </w:r>
            <w:bookmarkStart w:id="22" w:name="_GoBack"/>
            <w:bookmarkEnd w:id="22"/>
          </w:p>
        </w:tc>
        <w:tc>
          <w:tcPr>
            <w:tcW w:w="586" w:type="pct"/>
            <w:gridSpan w:val="2"/>
            <w:tcBorders>
              <w:top w:val="nil"/>
              <w:left w:val="nil"/>
              <w:bottom w:val="nil"/>
              <w:right w:val="nil"/>
            </w:tcBorders>
            <w:shd w:val="clear" w:color="auto" w:fill="auto"/>
            <w:vAlign w:val="center"/>
            <w:hideMark/>
          </w:tcPr>
          <w:p w:rsidR="00A02C7B" w:rsidRPr="00A037BE" w:rsidRDefault="00A02C7B" w:rsidP="00A037BE">
            <w:pPr>
              <w:spacing w:line="400" w:lineRule="exact"/>
              <w:rPr>
                <w:rFonts w:ascii="仿宋_GB2312" w:eastAsia="仿宋_GB2312" w:hAnsi="Calibri"/>
                <w:color w:val="000000"/>
                <w:sz w:val="24"/>
              </w:rPr>
            </w:pPr>
          </w:p>
        </w:tc>
        <w:tc>
          <w:tcPr>
            <w:tcW w:w="3269" w:type="pct"/>
            <w:gridSpan w:val="3"/>
            <w:tcBorders>
              <w:top w:val="nil"/>
              <w:left w:val="nil"/>
              <w:bottom w:val="nil"/>
              <w:right w:val="nil"/>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时间：</w:t>
            </w:r>
          </w:p>
        </w:tc>
      </w:tr>
      <w:tr w:rsidR="00A02C7B" w:rsidRPr="00A037BE" w:rsidTr="00A037BE">
        <w:trPr>
          <w:trHeight w:val="727"/>
        </w:trPr>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申请人</w:t>
            </w:r>
          </w:p>
        </w:tc>
        <w:tc>
          <w:tcPr>
            <w:tcW w:w="1247" w:type="pct"/>
            <w:gridSpan w:val="3"/>
            <w:tcBorders>
              <w:top w:val="single" w:sz="4" w:space="0" w:color="auto"/>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p>
        </w:tc>
        <w:tc>
          <w:tcPr>
            <w:tcW w:w="1249" w:type="pct"/>
            <w:tcBorders>
              <w:top w:val="single" w:sz="4" w:space="0" w:color="auto"/>
              <w:left w:val="nil"/>
              <w:bottom w:val="single" w:sz="4" w:space="0" w:color="auto"/>
              <w:right w:val="single" w:sz="4" w:space="0" w:color="auto"/>
            </w:tcBorders>
            <w:shd w:val="clear" w:color="auto" w:fill="auto"/>
            <w:vAlign w:val="center"/>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身份证号码</w:t>
            </w:r>
          </w:p>
        </w:tc>
        <w:tc>
          <w:tcPr>
            <w:tcW w:w="1359" w:type="pct"/>
            <w:tcBorders>
              <w:top w:val="single" w:sz="4" w:space="0" w:color="auto"/>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 xml:space="preserve">　</w:t>
            </w:r>
          </w:p>
        </w:tc>
      </w:tr>
      <w:tr w:rsidR="00A02C7B" w:rsidRPr="00A037BE" w:rsidTr="00A037BE">
        <w:trPr>
          <w:trHeight w:val="20"/>
        </w:trPr>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退休时间</w:t>
            </w:r>
          </w:p>
        </w:tc>
        <w:tc>
          <w:tcPr>
            <w:tcW w:w="1247" w:type="pct"/>
            <w:gridSpan w:val="3"/>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p>
        </w:tc>
        <w:tc>
          <w:tcPr>
            <w:tcW w:w="1249" w:type="pct"/>
            <w:tcBorders>
              <w:top w:val="nil"/>
              <w:left w:val="nil"/>
              <w:bottom w:val="single" w:sz="4" w:space="0" w:color="auto"/>
              <w:right w:val="single" w:sz="4" w:space="0" w:color="auto"/>
            </w:tcBorders>
            <w:shd w:val="clear" w:color="auto" w:fill="auto"/>
            <w:vAlign w:val="center"/>
          </w:tcPr>
          <w:p w:rsidR="00475B6D"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企业年金申请</w:t>
            </w:r>
          </w:p>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领取时间</w:t>
            </w:r>
          </w:p>
        </w:tc>
        <w:tc>
          <w:tcPr>
            <w:tcW w:w="1359" w:type="pct"/>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 xml:space="preserve">　</w:t>
            </w:r>
          </w:p>
        </w:tc>
      </w:tr>
      <w:tr w:rsidR="00A02C7B" w:rsidRPr="00A037BE" w:rsidTr="00A037BE">
        <w:trPr>
          <w:trHeight w:val="658"/>
        </w:trPr>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银行卡卡号</w:t>
            </w:r>
          </w:p>
        </w:tc>
        <w:tc>
          <w:tcPr>
            <w:tcW w:w="1247" w:type="pct"/>
            <w:gridSpan w:val="3"/>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p>
        </w:tc>
        <w:tc>
          <w:tcPr>
            <w:tcW w:w="1249" w:type="pct"/>
            <w:tcBorders>
              <w:top w:val="nil"/>
              <w:left w:val="nil"/>
              <w:bottom w:val="single" w:sz="4" w:space="0" w:color="auto"/>
              <w:right w:val="single" w:sz="4" w:space="0" w:color="auto"/>
            </w:tcBorders>
            <w:shd w:val="clear" w:color="auto" w:fill="auto"/>
            <w:vAlign w:val="center"/>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银行卡开户行</w:t>
            </w:r>
          </w:p>
        </w:tc>
        <w:tc>
          <w:tcPr>
            <w:tcW w:w="1359" w:type="pct"/>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 xml:space="preserve">　</w:t>
            </w:r>
          </w:p>
        </w:tc>
      </w:tr>
      <w:tr w:rsidR="00A02C7B" w:rsidRPr="00A037BE" w:rsidTr="00A037BE">
        <w:trPr>
          <w:trHeight w:val="682"/>
        </w:trPr>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领取年限</w:t>
            </w:r>
          </w:p>
        </w:tc>
        <w:tc>
          <w:tcPr>
            <w:tcW w:w="1247" w:type="pct"/>
            <w:gridSpan w:val="3"/>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p>
        </w:tc>
        <w:tc>
          <w:tcPr>
            <w:tcW w:w="1249" w:type="pct"/>
            <w:tcBorders>
              <w:top w:val="nil"/>
              <w:left w:val="nil"/>
              <w:bottom w:val="single" w:sz="4" w:space="0" w:color="auto"/>
              <w:right w:val="single" w:sz="4" w:space="0" w:color="auto"/>
            </w:tcBorders>
            <w:shd w:val="clear" w:color="auto" w:fill="auto"/>
            <w:vAlign w:val="center"/>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领取方式</w:t>
            </w:r>
          </w:p>
        </w:tc>
        <w:tc>
          <w:tcPr>
            <w:tcW w:w="1359" w:type="pct"/>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按月（ ）  按年（ ）</w:t>
            </w:r>
          </w:p>
        </w:tc>
      </w:tr>
      <w:tr w:rsidR="00A02C7B" w:rsidRPr="00A037BE" w:rsidTr="00A037BE">
        <w:trPr>
          <w:trHeight w:val="20"/>
        </w:trPr>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C7B" w:rsidRPr="00A037BE" w:rsidRDefault="00A02C7B" w:rsidP="00A037BE">
            <w:pPr>
              <w:spacing w:line="400" w:lineRule="exact"/>
              <w:jc w:val="center"/>
              <w:rPr>
                <w:rFonts w:ascii="仿宋_GB2312" w:eastAsia="仿宋_GB2312"/>
                <w:color w:val="000000"/>
                <w:sz w:val="24"/>
              </w:rPr>
            </w:pPr>
            <w:r w:rsidRPr="00A037BE">
              <w:rPr>
                <w:rFonts w:ascii="仿宋_GB2312" w:eastAsia="仿宋_GB2312" w:hint="eastAsia"/>
                <w:color w:val="000000"/>
                <w:sz w:val="24"/>
              </w:rPr>
              <w:t>可领取企业年金金额</w:t>
            </w:r>
          </w:p>
        </w:tc>
        <w:tc>
          <w:tcPr>
            <w:tcW w:w="1247" w:type="pct"/>
            <w:gridSpan w:val="3"/>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rPr>
                <w:rFonts w:ascii="仿宋_GB2312" w:eastAsia="仿宋_GB2312"/>
                <w:color w:val="000000"/>
                <w:sz w:val="24"/>
              </w:rPr>
            </w:pPr>
          </w:p>
        </w:tc>
        <w:tc>
          <w:tcPr>
            <w:tcW w:w="1249" w:type="pct"/>
            <w:tcBorders>
              <w:top w:val="nil"/>
              <w:left w:val="nil"/>
              <w:bottom w:val="single" w:sz="4" w:space="0" w:color="auto"/>
              <w:right w:val="single" w:sz="4" w:space="0" w:color="auto"/>
            </w:tcBorders>
            <w:shd w:val="clear" w:color="auto" w:fill="auto"/>
            <w:vAlign w:val="center"/>
          </w:tcPr>
          <w:p w:rsidR="00A02C7B" w:rsidRPr="00A037BE" w:rsidRDefault="00A02C7B" w:rsidP="00A037BE">
            <w:pPr>
              <w:spacing w:line="400" w:lineRule="exact"/>
              <w:ind w:left="477"/>
              <w:rPr>
                <w:rFonts w:ascii="仿宋_GB2312" w:eastAsia="仿宋_GB2312"/>
                <w:color w:val="000000"/>
                <w:sz w:val="24"/>
              </w:rPr>
            </w:pPr>
            <w:r w:rsidRPr="00A037BE">
              <w:rPr>
                <w:rFonts w:ascii="仿宋_GB2312" w:eastAsia="仿宋_GB2312" w:hint="eastAsia"/>
                <w:color w:val="000000"/>
                <w:sz w:val="24"/>
              </w:rPr>
              <w:t>归属比例</w:t>
            </w:r>
          </w:p>
        </w:tc>
        <w:tc>
          <w:tcPr>
            <w:tcW w:w="1359" w:type="pct"/>
            <w:tcBorders>
              <w:top w:val="nil"/>
              <w:left w:val="nil"/>
              <w:bottom w:val="single" w:sz="4" w:space="0" w:color="auto"/>
              <w:right w:val="single" w:sz="4" w:space="0" w:color="auto"/>
            </w:tcBorders>
            <w:shd w:val="clear" w:color="auto" w:fill="auto"/>
            <w:vAlign w:val="center"/>
            <w:hideMark/>
          </w:tcPr>
          <w:p w:rsidR="00A02C7B" w:rsidRPr="00A037BE" w:rsidRDefault="00A02C7B" w:rsidP="00A037BE">
            <w:pPr>
              <w:spacing w:line="400" w:lineRule="exact"/>
              <w:rPr>
                <w:rFonts w:ascii="仿宋_GB2312" w:eastAsia="仿宋_GB2312"/>
                <w:color w:val="000000"/>
                <w:sz w:val="24"/>
              </w:rPr>
            </w:pPr>
            <w:r w:rsidRPr="00A037BE">
              <w:rPr>
                <w:rFonts w:ascii="仿宋_GB2312" w:eastAsia="仿宋_GB2312" w:hint="eastAsia"/>
                <w:color w:val="000000"/>
                <w:sz w:val="24"/>
              </w:rPr>
              <w:t xml:space="preserve">　</w:t>
            </w:r>
          </w:p>
        </w:tc>
      </w:tr>
      <w:tr w:rsidR="00A02C7B" w:rsidRPr="00A037BE" w:rsidTr="00A037BE">
        <w:trPr>
          <w:trHeight w:val="507"/>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A02C7B" w:rsidRPr="00A037BE" w:rsidRDefault="00A02C7B" w:rsidP="00A037BE">
            <w:pPr>
              <w:spacing w:line="400" w:lineRule="exact"/>
              <w:ind w:firstLineChars="950" w:firstLine="2339"/>
              <w:rPr>
                <w:rFonts w:ascii="仿宋_GB2312" w:eastAsia="仿宋_GB2312"/>
                <w:sz w:val="24"/>
              </w:rPr>
            </w:pPr>
            <w:r w:rsidRPr="00A037BE">
              <w:rPr>
                <w:rFonts w:ascii="仿宋_GB2312" w:eastAsia="仿宋_GB2312" w:hint="eastAsia"/>
                <w:b/>
                <w:sz w:val="24"/>
              </w:rPr>
              <w:t>退休领取企业年金的申请</w:t>
            </w:r>
            <w:r w:rsidRPr="00A037BE">
              <w:rPr>
                <w:rFonts w:ascii="仿宋_GB2312" w:eastAsia="仿宋_GB2312" w:hint="eastAsia"/>
                <w:sz w:val="24"/>
              </w:rPr>
              <w:br/>
              <w:t xml:space="preserve">   本人达到国家规定的退休年龄，并办理退休手续；本人已认真阅读并同意接受《东莞理工学院城市学院企业年金方案》；本人保证所填写资料真实、完整、准确、有效；本人承诺遵守东莞理工学院城市学院企业年金方案的有关规定，并按照国家有关税收政策缴纳个人所得税。</w:t>
            </w:r>
            <w:r w:rsidRPr="00A037BE">
              <w:rPr>
                <w:rFonts w:ascii="仿宋_GB2312" w:eastAsia="仿宋_GB2312" w:hint="eastAsia"/>
                <w:sz w:val="24"/>
              </w:rPr>
              <w:br/>
              <w:t xml:space="preserve">                                            申请人：</w:t>
            </w:r>
          </w:p>
          <w:p w:rsidR="00A02C7B" w:rsidRPr="00A037BE" w:rsidRDefault="00A02C7B" w:rsidP="00A037BE">
            <w:pPr>
              <w:spacing w:line="400" w:lineRule="exact"/>
              <w:ind w:firstLineChars="2500" w:firstLine="6132"/>
              <w:rPr>
                <w:rFonts w:ascii="仿宋_GB2312" w:eastAsia="仿宋_GB2312"/>
                <w:color w:val="000000"/>
                <w:sz w:val="24"/>
              </w:rPr>
            </w:pPr>
            <w:r w:rsidRPr="00A037BE">
              <w:rPr>
                <w:rFonts w:ascii="仿宋_GB2312" w:eastAsia="仿宋_GB2312" w:hint="eastAsia"/>
                <w:sz w:val="24"/>
              </w:rPr>
              <w:t>年    月    日</w:t>
            </w:r>
          </w:p>
        </w:tc>
      </w:tr>
      <w:tr w:rsidR="00A02C7B" w:rsidRPr="00A037BE" w:rsidTr="00A037BE">
        <w:trPr>
          <w:trHeight w:val="507"/>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rsidR="00A02C7B" w:rsidRPr="00A037BE" w:rsidRDefault="00A02C7B" w:rsidP="00A037BE">
            <w:pPr>
              <w:spacing w:line="400" w:lineRule="exact"/>
              <w:rPr>
                <w:rFonts w:ascii="仿宋_GB2312" w:eastAsia="仿宋_GB2312"/>
                <w:b/>
                <w:bCs/>
                <w:color w:val="000000"/>
                <w:sz w:val="24"/>
              </w:rPr>
            </w:pPr>
          </w:p>
        </w:tc>
      </w:tr>
      <w:tr w:rsidR="00A02C7B" w:rsidRPr="00A037BE" w:rsidTr="00A037BE">
        <w:trPr>
          <w:trHeight w:val="507"/>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rsidR="00A02C7B" w:rsidRPr="00A037BE" w:rsidRDefault="00A02C7B" w:rsidP="00A037BE">
            <w:pPr>
              <w:spacing w:line="400" w:lineRule="exact"/>
              <w:rPr>
                <w:rFonts w:ascii="仿宋_GB2312" w:eastAsia="仿宋_GB2312"/>
                <w:b/>
                <w:bCs/>
                <w:color w:val="000000"/>
                <w:sz w:val="24"/>
              </w:rPr>
            </w:pPr>
          </w:p>
        </w:tc>
      </w:tr>
      <w:tr w:rsidR="00A02C7B" w:rsidRPr="00A037BE" w:rsidTr="00475B6D">
        <w:trPr>
          <w:trHeight w:val="1420"/>
        </w:trPr>
        <w:tc>
          <w:tcPr>
            <w:tcW w:w="5000" w:type="pct"/>
            <w:gridSpan w:val="6"/>
            <w:vMerge/>
            <w:tcBorders>
              <w:top w:val="single" w:sz="4" w:space="0" w:color="auto"/>
              <w:left w:val="single" w:sz="4" w:space="0" w:color="auto"/>
              <w:bottom w:val="single" w:sz="4" w:space="0" w:color="auto"/>
              <w:right w:val="single" w:sz="4" w:space="0" w:color="000000"/>
            </w:tcBorders>
            <w:vAlign w:val="center"/>
            <w:hideMark/>
          </w:tcPr>
          <w:p w:rsidR="00A02C7B" w:rsidRPr="00A037BE" w:rsidRDefault="00A02C7B" w:rsidP="00A037BE">
            <w:pPr>
              <w:spacing w:line="400" w:lineRule="exact"/>
              <w:rPr>
                <w:rFonts w:ascii="仿宋_GB2312" w:eastAsia="仿宋_GB2312"/>
                <w:b/>
                <w:bCs/>
                <w:color w:val="000000"/>
                <w:sz w:val="24"/>
              </w:rPr>
            </w:pPr>
          </w:p>
        </w:tc>
      </w:tr>
      <w:tr w:rsidR="00A02C7B" w:rsidRPr="00A037BE" w:rsidTr="00A037BE">
        <w:trPr>
          <w:trHeight w:val="507"/>
        </w:trPr>
        <w:tc>
          <w:tcPr>
            <w:tcW w:w="1507" w:type="pct"/>
            <w:gridSpan w:val="2"/>
            <w:vMerge w:val="restart"/>
            <w:tcBorders>
              <w:top w:val="single" w:sz="4" w:space="0" w:color="auto"/>
              <w:left w:val="single" w:sz="4" w:space="0" w:color="auto"/>
              <w:bottom w:val="single" w:sz="4" w:space="0" w:color="000000"/>
              <w:right w:val="single" w:sz="4" w:space="0" w:color="auto"/>
            </w:tcBorders>
            <w:vAlign w:val="center"/>
            <w:hideMark/>
          </w:tcPr>
          <w:p w:rsidR="00A02C7B" w:rsidRPr="00A037BE" w:rsidRDefault="00A02C7B" w:rsidP="00A037BE">
            <w:pPr>
              <w:spacing w:line="400" w:lineRule="exact"/>
              <w:ind w:firstLineChars="148" w:firstLine="363"/>
              <w:rPr>
                <w:rFonts w:ascii="仿宋_GB2312" w:eastAsia="仿宋_GB2312"/>
                <w:sz w:val="24"/>
              </w:rPr>
            </w:pPr>
            <w:r w:rsidRPr="00A037BE">
              <w:rPr>
                <w:rFonts w:ascii="仿宋_GB2312" w:eastAsia="仿宋_GB2312" w:hint="eastAsia"/>
                <w:sz w:val="24"/>
              </w:rPr>
              <w:t>所在单位意见</w:t>
            </w:r>
          </w:p>
        </w:tc>
        <w:tc>
          <w:tcPr>
            <w:tcW w:w="3493" w:type="pct"/>
            <w:gridSpan w:val="4"/>
            <w:vMerge w:val="restart"/>
            <w:tcBorders>
              <w:top w:val="single" w:sz="4" w:space="0" w:color="auto"/>
              <w:left w:val="single" w:sz="4" w:space="0" w:color="auto"/>
              <w:bottom w:val="single" w:sz="4" w:space="0" w:color="000000"/>
              <w:right w:val="single" w:sz="4" w:space="0" w:color="000000"/>
            </w:tcBorders>
            <w:vAlign w:val="center"/>
          </w:tcPr>
          <w:p w:rsidR="00A02C7B" w:rsidRPr="00A037BE" w:rsidRDefault="00A02C7B" w:rsidP="00A037BE">
            <w:pPr>
              <w:spacing w:line="400" w:lineRule="exact"/>
              <w:rPr>
                <w:rFonts w:ascii="仿宋_GB2312" w:eastAsia="仿宋_GB2312"/>
                <w:sz w:val="24"/>
              </w:rPr>
            </w:pPr>
          </w:p>
          <w:p w:rsidR="00A02C7B" w:rsidRPr="00A037BE" w:rsidRDefault="00A02C7B" w:rsidP="00A037BE">
            <w:pPr>
              <w:spacing w:line="400" w:lineRule="exact"/>
              <w:ind w:firstLineChars="1150" w:firstLine="2821"/>
              <w:rPr>
                <w:rFonts w:ascii="仿宋_GB2312" w:eastAsia="仿宋_GB2312"/>
                <w:sz w:val="24"/>
              </w:rPr>
            </w:pPr>
            <w:r w:rsidRPr="00A037BE">
              <w:rPr>
                <w:rFonts w:ascii="仿宋_GB2312" w:eastAsia="仿宋_GB2312" w:hint="eastAsia"/>
                <w:sz w:val="24"/>
              </w:rPr>
              <w:t>签字（盖章）：</w:t>
            </w:r>
          </w:p>
          <w:p w:rsidR="00A02C7B" w:rsidRPr="00A037BE" w:rsidRDefault="00A02C7B" w:rsidP="00A037BE">
            <w:pPr>
              <w:spacing w:line="400" w:lineRule="exact"/>
              <w:ind w:firstLineChars="1550" w:firstLine="3802"/>
              <w:rPr>
                <w:rFonts w:ascii="仿宋_GB2312" w:eastAsia="仿宋_GB2312"/>
                <w:b/>
                <w:bCs/>
                <w:color w:val="000000"/>
                <w:sz w:val="24"/>
              </w:rPr>
            </w:pPr>
            <w:r w:rsidRPr="00A037BE">
              <w:rPr>
                <w:rFonts w:ascii="仿宋_GB2312" w:eastAsia="仿宋_GB2312" w:hint="eastAsia"/>
                <w:sz w:val="24"/>
              </w:rPr>
              <w:t xml:space="preserve"> 年    月    日</w:t>
            </w:r>
          </w:p>
        </w:tc>
      </w:tr>
      <w:tr w:rsidR="00A02C7B" w:rsidRPr="00A037BE" w:rsidTr="00475B6D">
        <w:trPr>
          <w:trHeight w:val="1077"/>
        </w:trPr>
        <w:tc>
          <w:tcPr>
            <w:tcW w:w="1507" w:type="pct"/>
            <w:gridSpan w:val="2"/>
            <w:vMerge/>
            <w:tcBorders>
              <w:top w:val="single" w:sz="4" w:space="0" w:color="auto"/>
              <w:left w:val="single" w:sz="4" w:space="0" w:color="auto"/>
              <w:bottom w:val="single" w:sz="4" w:space="0" w:color="auto"/>
              <w:right w:val="single" w:sz="4" w:space="0" w:color="auto"/>
            </w:tcBorders>
            <w:vAlign w:val="center"/>
            <w:hideMark/>
          </w:tcPr>
          <w:p w:rsidR="00A02C7B" w:rsidRPr="00A037BE" w:rsidRDefault="00A02C7B" w:rsidP="00A037BE">
            <w:pPr>
              <w:spacing w:line="400" w:lineRule="exact"/>
              <w:rPr>
                <w:rFonts w:ascii="仿宋_GB2312" w:eastAsia="仿宋_GB2312"/>
                <w:b/>
                <w:bCs/>
                <w:color w:val="000000"/>
                <w:sz w:val="24"/>
              </w:rPr>
            </w:pPr>
          </w:p>
        </w:tc>
        <w:tc>
          <w:tcPr>
            <w:tcW w:w="3493" w:type="pct"/>
            <w:gridSpan w:val="4"/>
            <w:vMerge/>
            <w:tcBorders>
              <w:top w:val="single" w:sz="4" w:space="0" w:color="auto"/>
              <w:left w:val="single" w:sz="4" w:space="0" w:color="auto"/>
              <w:bottom w:val="single" w:sz="4" w:space="0" w:color="auto"/>
              <w:right w:val="single" w:sz="4" w:space="0" w:color="000000"/>
            </w:tcBorders>
            <w:vAlign w:val="center"/>
          </w:tcPr>
          <w:p w:rsidR="00A02C7B" w:rsidRPr="00A037BE" w:rsidRDefault="00A02C7B" w:rsidP="00A037BE">
            <w:pPr>
              <w:spacing w:line="400" w:lineRule="exact"/>
              <w:rPr>
                <w:rFonts w:ascii="仿宋_GB2312" w:eastAsia="仿宋_GB2312"/>
                <w:b/>
                <w:bCs/>
                <w:color w:val="000000"/>
                <w:sz w:val="24"/>
              </w:rPr>
            </w:pPr>
          </w:p>
        </w:tc>
      </w:tr>
      <w:tr w:rsidR="00A02C7B" w:rsidRPr="00A037BE" w:rsidTr="00A037BE">
        <w:trPr>
          <w:trHeight w:val="2208"/>
        </w:trPr>
        <w:tc>
          <w:tcPr>
            <w:tcW w:w="1507" w:type="pct"/>
            <w:gridSpan w:val="2"/>
            <w:tcBorders>
              <w:top w:val="single" w:sz="4" w:space="0" w:color="auto"/>
              <w:left w:val="single" w:sz="4" w:space="0" w:color="auto"/>
              <w:bottom w:val="single" w:sz="4" w:space="0" w:color="000000"/>
              <w:right w:val="single" w:sz="4" w:space="0" w:color="auto"/>
            </w:tcBorders>
            <w:vAlign w:val="center"/>
            <w:hideMark/>
          </w:tcPr>
          <w:p w:rsidR="00A02C7B" w:rsidRPr="00A037BE" w:rsidRDefault="00A02C7B" w:rsidP="00A037BE">
            <w:pPr>
              <w:spacing w:line="400" w:lineRule="exact"/>
              <w:jc w:val="center"/>
              <w:rPr>
                <w:rFonts w:ascii="仿宋_GB2312" w:eastAsia="仿宋_GB2312"/>
                <w:b/>
                <w:bCs/>
                <w:color w:val="000000"/>
                <w:sz w:val="24"/>
              </w:rPr>
            </w:pPr>
            <w:r w:rsidRPr="00A037BE">
              <w:rPr>
                <w:rFonts w:ascii="仿宋_GB2312" w:eastAsia="仿宋_GB2312" w:hint="eastAsia"/>
                <w:sz w:val="24"/>
              </w:rPr>
              <w:t>学院意见</w:t>
            </w:r>
          </w:p>
        </w:tc>
        <w:tc>
          <w:tcPr>
            <w:tcW w:w="3493" w:type="pct"/>
            <w:gridSpan w:val="4"/>
            <w:tcBorders>
              <w:top w:val="single" w:sz="4" w:space="0" w:color="auto"/>
              <w:left w:val="single" w:sz="4" w:space="0" w:color="auto"/>
              <w:bottom w:val="single" w:sz="4" w:space="0" w:color="000000"/>
              <w:right w:val="single" w:sz="4" w:space="0" w:color="000000"/>
            </w:tcBorders>
            <w:vAlign w:val="center"/>
          </w:tcPr>
          <w:p w:rsidR="00A02C7B" w:rsidRPr="00A037BE" w:rsidRDefault="00A02C7B" w:rsidP="00A037BE">
            <w:pPr>
              <w:spacing w:line="400" w:lineRule="exact"/>
              <w:ind w:firstLineChars="250" w:firstLine="613"/>
              <w:rPr>
                <w:rFonts w:ascii="仿宋_GB2312" w:eastAsia="仿宋_GB2312"/>
                <w:color w:val="000000"/>
                <w:sz w:val="24"/>
              </w:rPr>
            </w:pPr>
            <w:r w:rsidRPr="00A037BE">
              <w:rPr>
                <w:rFonts w:ascii="仿宋_GB2312" w:eastAsia="仿宋_GB2312" w:hint="eastAsia"/>
                <w:color w:val="000000"/>
                <w:sz w:val="24"/>
              </w:rPr>
              <w:t>经审核，该职工符合退休领取企业年金的条件，同意其领取企业年金。</w:t>
            </w:r>
          </w:p>
          <w:p w:rsidR="00A02C7B" w:rsidRPr="00A037BE" w:rsidRDefault="00A02C7B" w:rsidP="00A037BE">
            <w:pPr>
              <w:spacing w:line="400" w:lineRule="exact"/>
              <w:ind w:firstLineChars="1150" w:firstLine="2821"/>
              <w:rPr>
                <w:rFonts w:ascii="仿宋_GB2312" w:eastAsia="仿宋_GB2312"/>
                <w:color w:val="000000"/>
                <w:sz w:val="24"/>
              </w:rPr>
            </w:pPr>
            <w:r w:rsidRPr="00A037BE">
              <w:rPr>
                <w:rFonts w:ascii="仿宋_GB2312" w:eastAsia="仿宋_GB2312" w:hint="eastAsia"/>
                <w:color w:val="000000"/>
                <w:sz w:val="24"/>
              </w:rPr>
              <w:t>签字（盖章）：</w:t>
            </w:r>
          </w:p>
          <w:p w:rsidR="00A02C7B" w:rsidRPr="00A037BE" w:rsidRDefault="00A02C7B" w:rsidP="00A037BE">
            <w:pPr>
              <w:spacing w:line="400" w:lineRule="exact"/>
              <w:ind w:firstLineChars="1550" w:firstLine="3802"/>
              <w:rPr>
                <w:rFonts w:ascii="仿宋_GB2312" w:eastAsia="仿宋_GB2312"/>
                <w:b/>
                <w:bCs/>
                <w:color w:val="000000"/>
                <w:sz w:val="24"/>
              </w:rPr>
            </w:pPr>
            <w:r w:rsidRPr="00A037BE">
              <w:rPr>
                <w:rFonts w:ascii="仿宋_GB2312" w:eastAsia="仿宋_GB2312" w:hint="eastAsia"/>
                <w:color w:val="000000"/>
                <w:sz w:val="24"/>
              </w:rPr>
              <w:t>年    月    日</w:t>
            </w:r>
          </w:p>
        </w:tc>
      </w:tr>
    </w:tbl>
    <w:p w:rsidR="0019576D" w:rsidRPr="00A02C7B" w:rsidRDefault="0019576D" w:rsidP="00475B6D">
      <w:pPr>
        <w:spacing w:line="520" w:lineRule="exact"/>
        <w:rPr>
          <w:rFonts w:ascii="仿宋_GB2312" w:eastAsia="仿宋_GB2312" w:hAnsi="黑体"/>
          <w:bCs/>
          <w:sz w:val="32"/>
          <w:szCs w:val="32"/>
        </w:rPr>
      </w:pPr>
    </w:p>
    <w:sectPr w:rsidR="0019576D" w:rsidRPr="00A02C7B"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53" w:rsidRDefault="00D66853" w:rsidP="000F379F">
      <w:r>
        <w:separator/>
      </w:r>
    </w:p>
  </w:endnote>
  <w:endnote w:type="continuationSeparator" w:id="0">
    <w:p w:rsidR="00D66853" w:rsidRDefault="00D66853"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康简标题宋">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3729E0" w:rsidRPr="003729E0">
          <w:rPr>
            <w:noProof/>
            <w:sz w:val="28"/>
            <w:szCs w:val="28"/>
            <w:lang w:val="zh-CN"/>
          </w:rPr>
          <w:t>-</w:t>
        </w:r>
        <w:r w:rsidR="003729E0">
          <w:rPr>
            <w:noProof/>
            <w:sz w:val="28"/>
            <w:szCs w:val="28"/>
          </w:rPr>
          <w:t xml:space="preserve"> 8 -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3729E0" w:rsidRPr="003729E0">
          <w:rPr>
            <w:noProof/>
            <w:sz w:val="28"/>
            <w:szCs w:val="28"/>
            <w:lang w:val="zh-CN"/>
          </w:rPr>
          <w:t>-</w:t>
        </w:r>
        <w:r w:rsidR="003729E0">
          <w:rPr>
            <w:noProof/>
            <w:sz w:val="28"/>
            <w:szCs w:val="28"/>
          </w:rPr>
          <w:t xml:space="preserve"> 7 -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53" w:rsidRDefault="00D66853" w:rsidP="000F379F">
      <w:r>
        <w:separator/>
      </w:r>
    </w:p>
  </w:footnote>
  <w:footnote w:type="continuationSeparator" w:id="0">
    <w:p w:rsidR="00D66853" w:rsidRDefault="00D66853"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C6113"/>
    <w:multiLevelType w:val="hybridMultilevel"/>
    <w:tmpl w:val="B9ACB36C"/>
    <w:lvl w:ilvl="0" w:tplc="A9162E72">
      <w:start w:val="1"/>
      <w:numFmt w:val="chineseCountingThousand"/>
      <w:lvlText w:val="(%1)"/>
      <w:lvlJc w:val="left"/>
      <w:pPr>
        <w:ind w:left="0" w:firstLine="567"/>
      </w:pPr>
      <w:rPr>
        <w:rFonts w:ascii="宋体" w:eastAsia="宋体" w:hAnsi="宋体" w:hint="default"/>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A74E6D"/>
    <w:multiLevelType w:val="hybridMultilevel"/>
    <w:tmpl w:val="2A487F3A"/>
    <w:lvl w:ilvl="0" w:tplc="60FE8F44">
      <w:start w:val="1"/>
      <w:numFmt w:val="chineseCountingThousand"/>
      <w:lvlText w:val="（%1）"/>
      <w:lvlJc w:val="left"/>
      <w:pPr>
        <w:ind w:left="0" w:firstLine="454"/>
      </w:pPr>
      <w:rPr>
        <w:rFonts w:ascii="宋体" w:eastAsia="宋体" w:hAnsi="宋体" w:hint="default"/>
        <w:b/>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5679FA"/>
    <w:multiLevelType w:val="hybridMultilevel"/>
    <w:tmpl w:val="69824184"/>
    <w:lvl w:ilvl="0" w:tplc="F6D8708C">
      <w:start w:val="1"/>
      <w:numFmt w:val="chineseCountingThousand"/>
      <w:lvlText w:val="（%1）"/>
      <w:lvlJc w:val="left"/>
      <w:pPr>
        <w:ind w:left="0" w:firstLine="454"/>
      </w:pPr>
      <w:rPr>
        <w:rFonts w:ascii="宋体" w:eastAsia="宋体" w:hAnsi="宋体" w:hint="default"/>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5567FB"/>
    <w:multiLevelType w:val="hybridMultilevel"/>
    <w:tmpl w:val="2A487F3A"/>
    <w:lvl w:ilvl="0" w:tplc="60FE8F44">
      <w:start w:val="1"/>
      <w:numFmt w:val="chineseCountingThousand"/>
      <w:lvlText w:val="（%1）"/>
      <w:lvlJc w:val="left"/>
      <w:pPr>
        <w:ind w:left="0" w:firstLine="454"/>
      </w:pPr>
      <w:rPr>
        <w:rFonts w:ascii="宋体" w:eastAsia="宋体" w:hAnsi="宋体" w:hint="default"/>
        <w:b/>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F54C72"/>
    <w:multiLevelType w:val="hybridMultilevel"/>
    <w:tmpl w:val="EC32C280"/>
    <w:lvl w:ilvl="0" w:tplc="43BABA44">
      <w:start w:val="1"/>
      <w:numFmt w:val="chineseCountingThousand"/>
      <w:lvlText w:val="第%1章"/>
      <w:lvlJc w:val="center"/>
      <w:pPr>
        <w:ind w:left="1667"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0C377B"/>
    <w:multiLevelType w:val="hybridMultilevel"/>
    <w:tmpl w:val="2A487F3A"/>
    <w:lvl w:ilvl="0" w:tplc="60FE8F44">
      <w:start w:val="1"/>
      <w:numFmt w:val="chineseCountingThousand"/>
      <w:lvlText w:val="（%1）"/>
      <w:lvlJc w:val="left"/>
      <w:pPr>
        <w:ind w:left="0" w:firstLine="454"/>
      </w:pPr>
      <w:rPr>
        <w:rFonts w:ascii="宋体" w:eastAsia="宋体" w:hAnsi="宋体" w:hint="default"/>
        <w:b/>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A27A3F"/>
    <w:multiLevelType w:val="hybridMultilevel"/>
    <w:tmpl w:val="D5FEE7E8"/>
    <w:lvl w:ilvl="0" w:tplc="5E4859D2">
      <w:start w:val="1"/>
      <w:numFmt w:val="chineseCountingThousand"/>
      <w:lvlText w:val="（%1）"/>
      <w:lvlJc w:val="left"/>
      <w:pPr>
        <w:ind w:left="0" w:firstLine="454"/>
      </w:pPr>
      <w:rPr>
        <w:rFonts w:ascii="宋体" w:eastAsia="宋体" w:hAnsi="宋体" w:hint="default"/>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E31FEF"/>
    <w:multiLevelType w:val="hybridMultilevel"/>
    <w:tmpl w:val="BDB44FFE"/>
    <w:lvl w:ilvl="0" w:tplc="90F45E58">
      <w:start w:val="1"/>
      <w:numFmt w:val="japaneseCounting"/>
      <w:lvlText w:val="第%1条"/>
      <w:lvlJc w:val="left"/>
      <w:pPr>
        <w:ind w:left="420" w:hanging="420"/>
      </w:pPr>
      <w:rPr>
        <w:rFonts w:hint="default"/>
      </w:rPr>
    </w:lvl>
    <w:lvl w:ilvl="1" w:tplc="0F50D5D8">
      <w:start w:val="1"/>
      <w:numFmt w:val="japaneseCounting"/>
      <w:lvlText w:val="（%2）"/>
      <w:lvlJc w:val="left"/>
      <w:pPr>
        <w:ind w:left="1140" w:hanging="720"/>
      </w:pPr>
      <w:rPr>
        <w:rFonts w:hint="default"/>
      </w:rPr>
    </w:lvl>
    <w:lvl w:ilvl="2" w:tplc="42D8BF56">
      <w:start w:val="1"/>
      <w:numFmt w:val="chineseCountingThousand"/>
      <w:lvlText w:val="（%3）"/>
      <w:lvlJc w:val="left"/>
      <w:pPr>
        <w:ind w:left="0" w:firstLine="454"/>
      </w:pPr>
      <w:rPr>
        <w:rFonts w:ascii="仿宋_GB2312" w:eastAsia="仿宋_GB2312" w:hAnsi="宋体" w:hint="eastAsia"/>
        <w:b w:val="0"/>
        <w:sz w:val="32"/>
        <w:szCs w:val="32"/>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DC25B15"/>
    <w:multiLevelType w:val="hybridMultilevel"/>
    <w:tmpl w:val="9ADA2EA8"/>
    <w:lvl w:ilvl="0" w:tplc="42C29134">
      <w:start w:val="1"/>
      <w:numFmt w:val="japaneseCounting"/>
      <w:lvlText w:val="第%1条"/>
      <w:lvlJc w:val="left"/>
      <w:pPr>
        <w:ind w:left="420" w:hanging="420"/>
      </w:pPr>
      <w:rPr>
        <w:rFonts w:hint="default"/>
        <w:lang w:val="en-US"/>
      </w:rPr>
    </w:lvl>
    <w:lvl w:ilvl="1" w:tplc="0F50D5D8">
      <w:start w:val="1"/>
      <w:numFmt w:val="japaneseCounting"/>
      <w:lvlText w:val="（%2）"/>
      <w:lvlJc w:val="left"/>
      <w:pPr>
        <w:ind w:left="1140" w:hanging="720"/>
      </w:pPr>
      <w:rPr>
        <w:rFonts w:hint="default"/>
      </w:rPr>
    </w:lvl>
    <w:lvl w:ilvl="2" w:tplc="5AD28484">
      <w:start w:val="1"/>
      <w:numFmt w:val="japaneseCounting"/>
      <w:lvlText w:val="第%3条"/>
      <w:lvlJc w:val="left"/>
      <w:pPr>
        <w:ind w:left="143" w:firstLine="567"/>
      </w:pPr>
      <w:rPr>
        <w:rFonts w:ascii="仿宋_GB2312" w:eastAsia="仿宋_GB2312" w:hAnsi="黑体" w:hint="eastAsia"/>
        <w:b/>
        <w:sz w:val="32"/>
        <w:szCs w:val="32"/>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511E98"/>
    <w:multiLevelType w:val="hybridMultilevel"/>
    <w:tmpl w:val="97869098"/>
    <w:lvl w:ilvl="0" w:tplc="B61CF552">
      <w:start w:val="1"/>
      <w:numFmt w:val="chineseCountingThousand"/>
      <w:lvlText w:val="(%1)"/>
      <w:lvlJc w:val="left"/>
      <w:pPr>
        <w:ind w:left="0" w:firstLine="567"/>
      </w:pPr>
      <w:rPr>
        <w:rFonts w:ascii="楷体_GB2312" w:eastAsia="楷体_GB2312" w:hAnsi="宋体"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A525AE"/>
    <w:multiLevelType w:val="hybridMultilevel"/>
    <w:tmpl w:val="FE7C8486"/>
    <w:lvl w:ilvl="0" w:tplc="5FE656B6">
      <w:start w:val="1"/>
      <w:numFmt w:val="decimal"/>
      <w:lvlText w:val="%1."/>
      <w:lvlJc w:val="left"/>
      <w:pPr>
        <w:ind w:left="0" w:firstLine="567"/>
      </w:pPr>
      <w:rPr>
        <w:rFonts w:hint="default"/>
        <w:b/>
        <w:sz w:val="32"/>
        <w:szCs w:val="32"/>
      </w:rPr>
    </w:lvl>
    <w:lvl w:ilvl="1" w:tplc="5BFC54E2">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8"/>
  </w:num>
  <w:num w:numId="2">
    <w:abstractNumId w:val="4"/>
  </w:num>
  <w:num w:numId="3">
    <w:abstractNumId w:val="0"/>
  </w:num>
  <w:num w:numId="4">
    <w:abstractNumId w:val="9"/>
  </w:num>
  <w:num w:numId="5">
    <w:abstractNumId w:val="2"/>
  </w:num>
  <w:num w:numId="6">
    <w:abstractNumId w:val="7"/>
  </w:num>
  <w:num w:numId="7">
    <w:abstractNumId w:val="10"/>
  </w:num>
  <w:num w:numId="8">
    <w:abstractNumId w:val="6"/>
  </w:num>
  <w:num w:numId="9">
    <w:abstractNumId w:val="1"/>
  </w:num>
  <w:num w:numId="10">
    <w:abstractNumId w:val="3"/>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934"/>
    <w:rsid w:val="00042D79"/>
    <w:rsid w:val="000526B4"/>
    <w:rsid w:val="000538A2"/>
    <w:rsid w:val="00056B27"/>
    <w:rsid w:val="00056DB3"/>
    <w:rsid w:val="00065482"/>
    <w:rsid w:val="00066E0D"/>
    <w:rsid w:val="00071AC7"/>
    <w:rsid w:val="00095E85"/>
    <w:rsid w:val="000A3924"/>
    <w:rsid w:val="000B5ED7"/>
    <w:rsid w:val="000C1046"/>
    <w:rsid w:val="000C78E7"/>
    <w:rsid w:val="000D2001"/>
    <w:rsid w:val="000E4093"/>
    <w:rsid w:val="000F379F"/>
    <w:rsid w:val="000F6F54"/>
    <w:rsid w:val="001050F6"/>
    <w:rsid w:val="00105362"/>
    <w:rsid w:val="00114B44"/>
    <w:rsid w:val="001464B8"/>
    <w:rsid w:val="0016339A"/>
    <w:rsid w:val="0016791A"/>
    <w:rsid w:val="0019576D"/>
    <w:rsid w:val="001A1E9A"/>
    <w:rsid w:val="001B6A20"/>
    <w:rsid w:val="001B6B93"/>
    <w:rsid w:val="001D11BF"/>
    <w:rsid w:val="001D2D93"/>
    <w:rsid w:val="001D4ED8"/>
    <w:rsid w:val="001E26FE"/>
    <w:rsid w:val="00202393"/>
    <w:rsid w:val="0022389E"/>
    <w:rsid w:val="00231E71"/>
    <w:rsid w:val="00260CEA"/>
    <w:rsid w:val="00266753"/>
    <w:rsid w:val="0026701B"/>
    <w:rsid w:val="00286B50"/>
    <w:rsid w:val="002902FC"/>
    <w:rsid w:val="002A0FA8"/>
    <w:rsid w:val="002D6C7E"/>
    <w:rsid w:val="002E70E6"/>
    <w:rsid w:val="00310035"/>
    <w:rsid w:val="00311778"/>
    <w:rsid w:val="00321AC0"/>
    <w:rsid w:val="003266E1"/>
    <w:rsid w:val="003353C4"/>
    <w:rsid w:val="00347D5C"/>
    <w:rsid w:val="00351425"/>
    <w:rsid w:val="00357CB4"/>
    <w:rsid w:val="003640A2"/>
    <w:rsid w:val="003672E1"/>
    <w:rsid w:val="00371DF0"/>
    <w:rsid w:val="003729E0"/>
    <w:rsid w:val="00387F5F"/>
    <w:rsid w:val="00392E0E"/>
    <w:rsid w:val="003A17D3"/>
    <w:rsid w:val="003A3990"/>
    <w:rsid w:val="003A6D2A"/>
    <w:rsid w:val="003B429E"/>
    <w:rsid w:val="003B6F44"/>
    <w:rsid w:val="003C153C"/>
    <w:rsid w:val="003C3468"/>
    <w:rsid w:val="003C595F"/>
    <w:rsid w:val="003D6560"/>
    <w:rsid w:val="003E784A"/>
    <w:rsid w:val="003F0D75"/>
    <w:rsid w:val="003F0FD1"/>
    <w:rsid w:val="003F1596"/>
    <w:rsid w:val="00402792"/>
    <w:rsid w:val="004271F2"/>
    <w:rsid w:val="0043371A"/>
    <w:rsid w:val="00435FFA"/>
    <w:rsid w:val="0044510F"/>
    <w:rsid w:val="0045111F"/>
    <w:rsid w:val="00452767"/>
    <w:rsid w:val="00452DBA"/>
    <w:rsid w:val="00456103"/>
    <w:rsid w:val="00467E3E"/>
    <w:rsid w:val="00467E3F"/>
    <w:rsid w:val="00470CCF"/>
    <w:rsid w:val="00472B99"/>
    <w:rsid w:val="00475B6D"/>
    <w:rsid w:val="00477291"/>
    <w:rsid w:val="004F6069"/>
    <w:rsid w:val="00522D09"/>
    <w:rsid w:val="0052335F"/>
    <w:rsid w:val="00546C65"/>
    <w:rsid w:val="00554731"/>
    <w:rsid w:val="005556CB"/>
    <w:rsid w:val="005657DE"/>
    <w:rsid w:val="00571D50"/>
    <w:rsid w:val="00576A89"/>
    <w:rsid w:val="0058106D"/>
    <w:rsid w:val="005830AA"/>
    <w:rsid w:val="00587E8C"/>
    <w:rsid w:val="005926E3"/>
    <w:rsid w:val="00594E1C"/>
    <w:rsid w:val="005A2839"/>
    <w:rsid w:val="005C32B9"/>
    <w:rsid w:val="005D0ED0"/>
    <w:rsid w:val="005E3777"/>
    <w:rsid w:val="005F1C7C"/>
    <w:rsid w:val="00623419"/>
    <w:rsid w:val="0063664C"/>
    <w:rsid w:val="00646CA3"/>
    <w:rsid w:val="00653ED8"/>
    <w:rsid w:val="0066067E"/>
    <w:rsid w:val="00660EC3"/>
    <w:rsid w:val="00664C46"/>
    <w:rsid w:val="00670EC6"/>
    <w:rsid w:val="00677ECD"/>
    <w:rsid w:val="00684C43"/>
    <w:rsid w:val="00690BD2"/>
    <w:rsid w:val="00691F0F"/>
    <w:rsid w:val="006A5C6B"/>
    <w:rsid w:val="006B653F"/>
    <w:rsid w:val="00700362"/>
    <w:rsid w:val="0071293B"/>
    <w:rsid w:val="0074496B"/>
    <w:rsid w:val="00766BA8"/>
    <w:rsid w:val="007B1731"/>
    <w:rsid w:val="007B35E9"/>
    <w:rsid w:val="007C2C5C"/>
    <w:rsid w:val="007C5FAF"/>
    <w:rsid w:val="007E5F60"/>
    <w:rsid w:val="0082344E"/>
    <w:rsid w:val="00830D02"/>
    <w:rsid w:val="00831365"/>
    <w:rsid w:val="00831856"/>
    <w:rsid w:val="00833DEF"/>
    <w:rsid w:val="00841BF8"/>
    <w:rsid w:val="008503DD"/>
    <w:rsid w:val="008647A3"/>
    <w:rsid w:val="008656D2"/>
    <w:rsid w:val="0087537B"/>
    <w:rsid w:val="0087745B"/>
    <w:rsid w:val="0087794B"/>
    <w:rsid w:val="008837E1"/>
    <w:rsid w:val="008B4EBF"/>
    <w:rsid w:val="008B74CD"/>
    <w:rsid w:val="008C6F23"/>
    <w:rsid w:val="008F6095"/>
    <w:rsid w:val="009013FB"/>
    <w:rsid w:val="0093269D"/>
    <w:rsid w:val="009410FB"/>
    <w:rsid w:val="009809D2"/>
    <w:rsid w:val="009822D3"/>
    <w:rsid w:val="00982682"/>
    <w:rsid w:val="009B6241"/>
    <w:rsid w:val="009F233F"/>
    <w:rsid w:val="00A02C7B"/>
    <w:rsid w:val="00A037BE"/>
    <w:rsid w:val="00A13ABF"/>
    <w:rsid w:val="00A23E38"/>
    <w:rsid w:val="00A359A1"/>
    <w:rsid w:val="00A456A6"/>
    <w:rsid w:val="00A57937"/>
    <w:rsid w:val="00A843A9"/>
    <w:rsid w:val="00A851C0"/>
    <w:rsid w:val="00A96B95"/>
    <w:rsid w:val="00AF2C26"/>
    <w:rsid w:val="00B218DD"/>
    <w:rsid w:val="00B22D80"/>
    <w:rsid w:val="00B23C10"/>
    <w:rsid w:val="00B30078"/>
    <w:rsid w:val="00B407D3"/>
    <w:rsid w:val="00B408DB"/>
    <w:rsid w:val="00B418E0"/>
    <w:rsid w:val="00B56A09"/>
    <w:rsid w:val="00B77929"/>
    <w:rsid w:val="00B95A3B"/>
    <w:rsid w:val="00B9700E"/>
    <w:rsid w:val="00BB325B"/>
    <w:rsid w:val="00BE2516"/>
    <w:rsid w:val="00BE31C2"/>
    <w:rsid w:val="00BF1B0D"/>
    <w:rsid w:val="00BF6195"/>
    <w:rsid w:val="00C03FDC"/>
    <w:rsid w:val="00C33A87"/>
    <w:rsid w:val="00C342DC"/>
    <w:rsid w:val="00C43E87"/>
    <w:rsid w:val="00C55269"/>
    <w:rsid w:val="00C62E7C"/>
    <w:rsid w:val="00C85E15"/>
    <w:rsid w:val="00CB4674"/>
    <w:rsid w:val="00CB4D81"/>
    <w:rsid w:val="00CC0A68"/>
    <w:rsid w:val="00CC45CE"/>
    <w:rsid w:val="00CC5430"/>
    <w:rsid w:val="00CD1B5B"/>
    <w:rsid w:val="00CD25ED"/>
    <w:rsid w:val="00CF4300"/>
    <w:rsid w:val="00D003C6"/>
    <w:rsid w:val="00D03B9F"/>
    <w:rsid w:val="00D05231"/>
    <w:rsid w:val="00D1569F"/>
    <w:rsid w:val="00D268A2"/>
    <w:rsid w:val="00D3334F"/>
    <w:rsid w:val="00D37389"/>
    <w:rsid w:val="00D40204"/>
    <w:rsid w:val="00D519C0"/>
    <w:rsid w:val="00D634E1"/>
    <w:rsid w:val="00D664A4"/>
    <w:rsid w:val="00D66853"/>
    <w:rsid w:val="00D935CF"/>
    <w:rsid w:val="00D97D59"/>
    <w:rsid w:val="00DA7E1F"/>
    <w:rsid w:val="00DB0382"/>
    <w:rsid w:val="00DE1EF1"/>
    <w:rsid w:val="00E0209B"/>
    <w:rsid w:val="00E25A86"/>
    <w:rsid w:val="00E312C9"/>
    <w:rsid w:val="00E42909"/>
    <w:rsid w:val="00E5448E"/>
    <w:rsid w:val="00E57717"/>
    <w:rsid w:val="00E73FF7"/>
    <w:rsid w:val="00E81522"/>
    <w:rsid w:val="00EC01FE"/>
    <w:rsid w:val="00EC597A"/>
    <w:rsid w:val="00EE18B9"/>
    <w:rsid w:val="00EE265D"/>
    <w:rsid w:val="00EF15D2"/>
    <w:rsid w:val="00EF520E"/>
    <w:rsid w:val="00EF6C4D"/>
    <w:rsid w:val="00EF7789"/>
    <w:rsid w:val="00F23C38"/>
    <w:rsid w:val="00F24F4B"/>
    <w:rsid w:val="00F26318"/>
    <w:rsid w:val="00F34E16"/>
    <w:rsid w:val="00F40584"/>
    <w:rsid w:val="00F54E90"/>
    <w:rsid w:val="00F55A86"/>
    <w:rsid w:val="00F74084"/>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1709225B-77A2-4840-A464-676E5B0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3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A02C7B"/>
    <w:pPr>
      <w:snapToGrid w:val="0"/>
      <w:spacing w:line="360" w:lineRule="auto"/>
      <w:ind w:firstLine="420"/>
      <w:jc w:val="both"/>
    </w:pPr>
    <w:rPr>
      <w:rFonts w:ascii="Calibri" w:hAnsi="Calibr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389">
      <w:bodyDiv w:val="1"/>
      <w:marLeft w:val="0"/>
      <w:marRight w:val="0"/>
      <w:marTop w:val="0"/>
      <w:marBottom w:val="0"/>
      <w:divBdr>
        <w:top w:val="none" w:sz="0" w:space="0" w:color="auto"/>
        <w:left w:val="none" w:sz="0" w:space="0" w:color="auto"/>
        <w:bottom w:val="none" w:sz="0" w:space="0" w:color="auto"/>
        <w:right w:val="none" w:sz="0" w:space="0" w:color="auto"/>
      </w:divBdr>
    </w:div>
    <w:div w:id="1698849985">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227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11</Pages>
  <Words>617</Words>
  <Characters>3522</Characters>
  <Application>Microsoft Office Word</Application>
  <DocSecurity>0</DocSecurity>
  <Lines>29</Lines>
  <Paragraphs>8</Paragraphs>
  <ScaleCrop>false</ScaleCrop>
  <Company>Microsoft</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秘书科</cp:lastModifiedBy>
  <cp:revision>63</cp:revision>
  <cp:lastPrinted>2017-06-26T09:01:00Z</cp:lastPrinted>
  <dcterms:created xsi:type="dcterms:W3CDTF">2013-08-25T09:43:00Z</dcterms:created>
  <dcterms:modified xsi:type="dcterms:W3CDTF">2017-06-26T10:31:00Z</dcterms:modified>
</cp:coreProperties>
</file>