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C8" w:rsidRDefault="00122DC8" w:rsidP="009B1999">
      <w:pPr>
        <w:spacing w:line="600" w:lineRule="exact"/>
        <w:rPr>
          <w:rFonts w:ascii="方正姚体" w:eastAsia="方正姚体"/>
          <w:sz w:val="44"/>
          <w:szCs w:val="44"/>
        </w:rPr>
      </w:pPr>
    </w:p>
    <w:p w:rsidR="009F04FC" w:rsidRDefault="009F04FC" w:rsidP="009B1999">
      <w:pPr>
        <w:spacing w:line="600" w:lineRule="exact"/>
        <w:rPr>
          <w:rFonts w:ascii="方正姚体" w:eastAsia="方正姚体"/>
          <w:sz w:val="44"/>
          <w:szCs w:val="44"/>
        </w:rPr>
      </w:pPr>
    </w:p>
    <w:p w:rsidR="009F04FC" w:rsidRDefault="009F04FC" w:rsidP="009B1999">
      <w:pPr>
        <w:spacing w:line="600" w:lineRule="exact"/>
        <w:rPr>
          <w:rFonts w:ascii="方正姚体" w:eastAsia="方正姚体"/>
          <w:sz w:val="44"/>
          <w:szCs w:val="44"/>
        </w:rPr>
      </w:pPr>
    </w:p>
    <w:p w:rsidR="009F04FC" w:rsidRDefault="009F04FC" w:rsidP="009B1999">
      <w:pPr>
        <w:spacing w:line="600" w:lineRule="exact"/>
        <w:rPr>
          <w:rFonts w:ascii="方正姚体" w:eastAsia="方正姚体"/>
          <w:sz w:val="44"/>
          <w:szCs w:val="44"/>
        </w:rPr>
      </w:pPr>
    </w:p>
    <w:p w:rsidR="009B1999" w:rsidRDefault="009B1999" w:rsidP="009B1999">
      <w:pPr>
        <w:spacing w:line="600" w:lineRule="exact"/>
        <w:rPr>
          <w:rFonts w:ascii="方正姚体" w:eastAsia="方正姚体"/>
          <w:sz w:val="44"/>
          <w:szCs w:val="44"/>
        </w:rPr>
      </w:pPr>
    </w:p>
    <w:p w:rsidR="009B1999" w:rsidRPr="009B1999" w:rsidRDefault="009B1999" w:rsidP="009B1999">
      <w:pPr>
        <w:spacing w:line="600" w:lineRule="exact"/>
        <w:rPr>
          <w:rFonts w:ascii="方正姚体" w:eastAsia="方正姚体"/>
          <w:sz w:val="44"/>
          <w:szCs w:val="44"/>
        </w:rPr>
      </w:pPr>
    </w:p>
    <w:p w:rsidR="00053757" w:rsidRPr="0000767C" w:rsidRDefault="007219A6" w:rsidP="00053757">
      <w:pPr>
        <w:jc w:val="center"/>
        <w:rPr>
          <w:rFonts w:ascii="方正姚体" w:eastAsia="方正姚体"/>
          <w:sz w:val="50"/>
          <w:szCs w:val="50"/>
        </w:rPr>
      </w:pPr>
      <w:r>
        <w:rPr>
          <w:rFonts w:ascii="方正姚体" w:eastAsia="方正姚体"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550545</wp:posOffset>
                </wp:positionV>
                <wp:extent cx="6515100" cy="792480"/>
                <wp:effectExtent l="0" t="0" r="0" b="762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46E3" w:rsidRPr="009B5A97" w:rsidRDefault="009146E3" w:rsidP="009146E3">
                            <w:pPr>
                              <w:jc w:val="center"/>
                              <w:rPr>
                                <w:rFonts w:ascii="小标宋" w:eastAsia="小标宋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B5A97">
                              <w:rPr>
                                <w:rFonts w:ascii="小标宋" w:eastAsia="小标宋" w:hint="eastAsia"/>
                                <w:color w:val="FFFFFF" w:themeColor="background1"/>
                                <w:spacing w:val="-30"/>
                                <w:sz w:val="56"/>
                                <w:szCs w:val="56"/>
                              </w:rPr>
                              <w:t>中共东莞理工学院</w:t>
                            </w:r>
                            <w:r w:rsidRPr="009B5A97">
                              <w:rPr>
                                <w:rFonts w:ascii="小标宋" w:eastAsia="小标宋" w:hAnsi="华文中宋" w:hint="eastAsia"/>
                                <w:color w:val="FFFFFF" w:themeColor="background1"/>
                                <w:spacing w:val="-30"/>
                                <w:sz w:val="56"/>
                                <w:szCs w:val="56"/>
                              </w:rPr>
                              <w:t>城市学</w:t>
                            </w:r>
                            <w:bookmarkStart w:id="0" w:name="_GoBack"/>
                            <w:bookmarkEnd w:id="0"/>
                            <w:r w:rsidRPr="009B5A97">
                              <w:rPr>
                                <w:rFonts w:ascii="小标宋" w:eastAsia="小标宋" w:hAnsi="华文中宋" w:hint="eastAsia"/>
                                <w:color w:val="FFFFFF" w:themeColor="background1"/>
                                <w:spacing w:val="-30"/>
                                <w:sz w:val="56"/>
                                <w:szCs w:val="56"/>
                              </w:rPr>
                              <w:t>院委员会文件</w:t>
                            </w:r>
                          </w:p>
                          <w:p w:rsidR="009146E3" w:rsidRPr="009B5A97" w:rsidRDefault="009146E3" w:rsidP="009146E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-37.5pt;margin-top:43.35pt;width:513pt;height:6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" filled="f" stroked="f">
                <v:textbox>
                  <w:txbxContent>
                    <w:p w:rsidR="009146E3" w:rsidRPr="009B5A97" w:rsidRDefault="009146E3" w:rsidP="009146E3">
                      <w:pPr>
                        <w:jc w:val="center"/>
                        <w:rPr>
                          <w:rFonts w:ascii="小标宋" w:eastAsia="小标宋"/>
                          <w:color w:val="FFFFFF" w:themeColor="background1"/>
                          <w:sz w:val="56"/>
                          <w:szCs w:val="56"/>
                        </w:rPr>
                      </w:pPr>
                      <w:r w:rsidRPr="009B5A97">
                        <w:rPr>
                          <w:rFonts w:ascii="小标宋" w:eastAsia="小标宋" w:hint="eastAsia"/>
                          <w:color w:val="FFFFFF" w:themeColor="background1"/>
                          <w:spacing w:val="-30"/>
                          <w:sz w:val="56"/>
                          <w:szCs w:val="56"/>
                        </w:rPr>
                        <w:t>中共东莞理工学院</w:t>
                      </w:r>
                      <w:r w:rsidRPr="009B5A97">
                        <w:rPr>
                          <w:rFonts w:ascii="小标宋" w:eastAsia="小标宋" w:hAnsi="华文中宋" w:hint="eastAsia"/>
                          <w:color w:val="FFFFFF" w:themeColor="background1"/>
                          <w:spacing w:val="-30"/>
                          <w:sz w:val="56"/>
                          <w:szCs w:val="56"/>
                        </w:rPr>
                        <w:t>城市学院委员会文件</w:t>
                      </w:r>
                    </w:p>
                    <w:p w:rsidR="009146E3" w:rsidRPr="009B5A97" w:rsidRDefault="009146E3" w:rsidP="009146E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0C9" w:rsidRDefault="006B00C9" w:rsidP="00142592">
      <w:pPr>
        <w:spacing w:beforeLines="50" w:before="274" w:line="400" w:lineRule="exact"/>
        <w:ind w:rightChars="100" w:right="276"/>
        <w:rPr>
          <w:rFonts w:ascii="楷体" w:eastAsia="楷体" w:hAnsi="楷体"/>
          <w:color w:val="FF0000"/>
          <w:spacing w:val="-30"/>
          <w:sz w:val="10"/>
          <w:szCs w:val="10"/>
        </w:rPr>
      </w:pPr>
    </w:p>
    <w:p w:rsidR="00C30C0E" w:rsidRDefault="00C30C0E" w:rsidP="00142592">
      <w:pPr>
        <w:spacing w:beforeLines="50" w:before="274" w:line="400" w:lineRule="exact"/>
        <w:ind w:rightChars="100" w:right="276"/>
        <w:rPr>
          <w:rFonts w:ascii="仿宋_GB2312" w:eastAsia="仿宋_GB2312" w:hAnsi="楷体"/>
          <w:sz w:val="32"/>
          <w:szCs w:val="32"/>
        </w:rPr>
      </w:pPr>
    </w:p>
    <w:p w:rsidR="00053757" w:rsidRPr="006B00C9" w:rsidRDefault="007219A6" w:rsidP="0026563E">
      <w:pPr>
        <w:spacing w:beforeLines="30" w:before="164" w:line="400" w:lineRule="exact"/>
        <w:ind w:rightChars="100" w:right="276" w:firstLineChars="100" w:firstLine="316"/>
        <w:rPr>
          <w:rFonts w:ascii="楷体" w:eastAsia="楷体" w:hAnsi="楷体"/>
          <w:sz w:val="32"/>
          <w:szCs w:val="32"/>
        </w:rPr>
      </w:pPr>
      <w:r w:rsidRPr="00505784">
        <w:rPr>
          <w:rFonts w:ascii="仿宋_GB2312" w:eastAsia="仿宋_GB2312" w:hAnsi="仿宋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338455</wp:posOffset>
                </wp:positionV>
                <wp:extent cx="381000" cy="419100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3757" w:rsidRPr="00904084" w:rsidRDefault="00053757" w:rsidP="00053757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209.35pt;margin-top:26.65pt;width:30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" filled="f" stroked="f">
                <v:textbox>
                  <w:txbxContent>
                    <w:p w:rsidR="00053757" w:rsidRPr="00904084" w:rsidRDefault="00053757" w:rsidP="00053757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757" w:rsidRPr="00505784">
        <w:rPr>
          <w:rFonts w:ascii="仿宋_GB2312" w:eastAsia="仿宋_GB2312" w:hAnsi="仿宋" w:hint="eastAsia"/>
          <w:sz w:val="32"/>
          <w:szCs w:val="32"/>
        </w:rPr>
        <w:t>东理城</w:t>
      </w:r>
      <w:r w:rsidR="00053757" w:rsidRPr="00505784">
        <w:rPr>
          <w:rFonts w:ascii="仿宋_GB2312" w:eastAsia="仿宋_GB2312" w:hAnsi="仿宋" w:cs="Times New Roman" w:hint="eastAsia"/>
          <w:sz w:val="32"/>
          <w:szCs w:val="32"/>
        </w:rPr>
        <w:t>〔20</w:t>
      </w:r>
      <w:r w:rsidR="00EB38A2" w:rsidRPr="00505784">
        <w:rPr>
          <w:rFonts w:ascii="仿宋_GB2312" w:eastAsia="仿宋_GB2312" w:hAnsi="仿宋" w:cs="Times New Roman" w:hint="eastAsia"/>
          <w:sz w:val="32"/>
          <w:szCs w:val="32"/>
        </w:rPr>
        <w:t>17</w:t>
      </w:r>
      <w:r w:rsidR="00053757" w:rsidRPr="00505784">
        <w:rPr>
          <w:rFonts w:ascii="仿宋_GB2312" w:eastAsia="仿宋_GB2312" w:hAnsi="仿宋" w:cs="Times New Roman" w:hint="eastAsia"/>
          <w:sz w:val="32"/>
          <w:szCs w:val="32"/>
        </w:rPr>
        <w:t>〕</w:t>
      </w:r>
      <w:r w:rsidR="00C35B38">
        <w:rPr>
          <w:rFonts w:ascii="仿宋_GB2312" w:eastAsia="仿宋_GB2312" w:hAnsi="仿宋" w:cs="Times New Roman"/>
          <w:sz w:val="32"/>
          <w:szCs w:val="32"/>
        </w:rPr>
        <w:t>80</w:t>
      </w:r>
      <w:r w:rsidR="00053757" w:rsidRPr="00505784">
        <w:rPr>
          <w:rFonts w:ascii="仿宋_GB2312" w:eastAsia="仿宋_GB2312" w:hAnsi="仿宋" w:cs="Times New Roman" w:hint="eastAsia"/>
          <w:sz w:val="32"/>
          <w:szCs w:val="32"/>
        </w:rPr>
        <w:t>号</w:t>
      </w:r>
      <w:r w:rsidR="00053757" w:rsidRPr="00505784">
        <w:rPr>
          <w:rFonts w:ascii="仿宋_GB2312" w:eastAsia="仿宋_GB2312" w:hint="eastAsia"/>
          <w:sz w:val="32"/>
          <w:szCs w:val="32"/>
        </w:rPr>
        <w:t xml:space="preserve">        </w:t>
      </w:r>
      <w:r w:rsidR="001512BA" w:rsidRPr="00505784">
        <w:rPr>
          <w:rFonts w:ascii="仿宋_GB2312" w:eastAsia="仿宋_GB2312" w:hint="eastAsia"/>
          <w:sz w:val="32"/>
          <w:szCs w:val="32"/>
        </w:rPr>
        <w:t xml:space="preserve">  </w:t>
      </w:r>
      <w:r w:rsidR="0026563E">
        <w:rPr>
          <w:rFonts w:ascii="仿宋_GB2312" w:eastAsia="仿宋_GB2312" w:hint="eastAsia"/>
          <w:sz w:val="32"/>
          <w:szCs w:val="32"/>
        </w:rPr>
        <w:t xml:space="preserve">      </w:t>
      </w:r>
      <w:r w:rsidR="00053757" w:rsidRPr="00505784">
        <w:rPr>
          <w:rFonts w:ascii="仿宋_GB2312" w:eastAsia="仿宋_GB2312" w:hint="eastAsia"/>
          <w:sz w:val="32"/>
          <w:szCs w:val="32"/>
        </w:rPr>
        <w:t xml:space="preserve">  </w:t>
      </w:r>
      <w:r w:rsidR="001F6A76" w:rsidRPr="0050578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53757" w:rsidRPr="00505784">
        <w:rPr>
          <w:rFonts w:ascii="仿宋_GB2312" w:eastAsia="仿宋_GB2312" w:hAnsi="仿宋" w:hint="eastAsia"/>
          <w:sz w:val="32"/>
          <w:szCs w:val="32"/>
        </w:rPr>
        <w:t>签发</w:t>
      </w:r>
      <w:r w:rsidR="00142592" w:rsidRPr="00505784">
        <w:rPr>
          <w:rFonts w:ascii="仿宋_GB2312" w:eastAsia="仿宋_GB2312" w:hAnsi="仿宋" w:hint="eastAsia"/>
          <w:sz w:val="32"/>
          <w:szCs w:val="32"/>
        </w:rPr>
        <w:t>人</w:t>
      </w:r>
      <w:r w:rsidR="00053757" w:rsidRPr="00505784">
        <w:rPr>
          <w:rFonts w:ascii="仿宋_GB2312" w:eastAsia="仿宋_GB2312" w:hAnsi="仿宋" w:hint="eastAsia"/>
          <w:sz w:val="32"/>
          <w:szCs w:val="32"/>
        </w:rPr>
        <w:t>：</w:t>
      </w:r>
      <w:r w:rsidR="00C35B38">
        <w:rPr>
          <w:rFonts w:ascii="楷体" w:eastAsia="楷体" w:hAnsi="楷体" w:hint="eastAsia"/>
          <w:sz w:val="32"/>
          <w:szCs w:val="32"/>
        </w:rPr>
        <w:t>王卫平</w:t>
      </w:r>
    </w:p>
    <w:p w:rsidR="00C30C0E" w:rsidRDefault="00C30C0E" w:rsidP="00B80E37">
      <w:pPr>
        <w:spacing w:line="540" w:lineRule="exact"/>
        <w:rPr>
          <w:rFonts w:ascii="小标宋" w:eastAsia="小标宋"/>
          <w:sz w:val="42"/>
          <w:szCs w:val="42"/>
        </w:rPr>
      </w:pPr>
    </w:p>
    <w:p w:rsidR="009B5A97" w:rsidRDefault="009B5A97" w:rsidP="00B80E37">
      <w:pPr>
        <w:spacing w:line="540" w:lineRule="exact"/>
        <w:rPr>
          <w:rFonts w:ascii="小标宋" w:eastAsia="小标宋"/>
          <w:sz w:val="42"/>
          <w:szCs w:val="42"/>
        </w:rPr>
      </w:pPr>
    </w:p>
    <w:p w:rsidR="001512BA" w:rsidRPr="001512BA" w:rsidRDefault="007219A6" w:rsidP="001512BA">
      <w:pPr>
        <w:spacing w:line="540" w:lineRule="exact"/>
        <w:jc w:val="center"/>
        <w:rPr>
          <w:rFonts w:ascii="小标宋" w:eastAsia="小标宋"/>
          <w:sz w:val="44"/>
          <w:szCs w:val="42"/>
        </w:rPr>
      </w:pPr>
      <w:r w:rsidRPr="00BF6DA2">
        <w:rPr>
          <w:rFonts w:ascii="小标宋" w:eastAsia="小标宋" w:hint="eastAsia"/>
          <w:sz w:val="44"/>
          <w:szCs w:val="42"/>
        </w:rPr>
        <w:t>关于</w:t>
      </w:r>
      <w:r>
        <w:rPr>
          <w:rFonts w:ascii="小标宋" w:eastAsia="小标宋" w:hint="eastAsia"/>
          <w:sz w:val="44"/>
          <w:szCs w:val="42"/>
        </w:rPr>
        <w:t>报送</w:t>
      </w:r>
      <w:r w:rsidR="001512BA" w:rsidRPr="001512BA">
        <w:rPr>
          <w:rFonts w:ascii="小标宋" w:eastAsia="小标宋"/>
          <w:sz w:val="44"/>
          <w:szCs w:val="42"/>
        </w:rPr>
        <w:t>2017年思想政治理论课</w:t>
      </w:r>
    </w:p>
    <w:p w:rsidR="00053757" w:rsidRPr="00BF6DA2" w:rsidRDefault="001512BA" w:rsidP="001512BA">
      <w:pPr>
        <w:spacing w:line="540" w:lineRule="exact"/>
        <w:jc w:val="center"/>
        <w:rPr>
          <w:sz w:val="40"/>
          <w:szCs w:val="36"/>
        </w:rPr>
      </w:pPr>
      <w:r w:rsidRPr="001512BA">
        <w:rPr>
          <w:rFonts w:ascii="小标宋" w:eastAsia="小标宋" w:hint="eastAsia"/>
          <w:sz w:val="44"/>
          <w:szCs w:val="42"/>
        </w:rPr>
        <w:t>教学质量年专项工作实施方案</w:t>
      </w:r>
      <w:r w:rsidR="007219A6">
        <w:rPr>
          <w:rFonts w:ascii="小标宋" w:eastAsia="小标宋"/>
          <w:sz w:val="44"/>
          <w:szCs w:val="42"/>
        </w:rPr>
        <w:t>的报告</w:t>
      </w:r>
    </w:p>
    <w:p w:rsidR="00F52571" w:rsidRDefault="00F52571" w:rsidP="00854477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053757" w:rsidRPr="00505784" w:rsidRDefault="001512BA" w:rsidP="00B80E37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505784">
        <w:rPr>
          <w:rFonts w:ascii="仿宋_GB2312" w:eastAsia="仿宋_GB2312" w:hAnsi="仿宋" w:hint="eastAsia"/>
          <w:sz w:val="32"/>
          <w:szCs w:val="32"/>
        </w:rPr>
        <w:t>广东省教育厅</w:t>
      </w:r>
      <w:r w:rsidR="00053757" w:rsidRPr="00505784">
        <w:rPr>
          <w:rFonts w:ascii="仿宋_GB2312" w:eastAsia="仿宋_GB2312" w:hAnsi="仿宋" w:hint="eastAsia"/>
          <w:sz w:val="32"/>
          <w:szCs w:val="32"/>
        </w:rPr>
        <w:t>：</w:t>
      </w:r>
    </w:p>
    <w:p w:rsidR="003F64A2" w:rsidRPr="00505784" w:rsidRDefault="003F64A2" w:rsidP="001512BA">
      <w:pPr>
        <w:spacing w:line="600" w:lineRule="exact"/>
        <w:ind w:firstLine="645"/>
        <w:jc w:val="both"/>
        <w:rPr>
          <w:rFonts w:ascii="仿宋_GB2312" w:eastAsia="仿宋_GB2312" w:hAnsi="仿宋"/>
          <w:sz w:val="32"/>
          <w:szCs w:val="32"/>
        </w:rPr>
      </w:pPr>
      <w:r w:rsidRPr="00505784">
        <w:rPr>
          <w:rFonts w:ascii="仿宋_GB2312" w:eastAsia="仿宋_GB2312" w:hAnsi="仿宋" w:hint="eastAsia"/>
          <w:sz w:val="32"/>
          <w:szCs w:val="32"/>
        </w:rPr>
        <w:t>根据</w:t>
      </w:r>
      <w:r w:rsidR="001512BA" w:rsidRPr="00505784">
        <w:rPr>
          <w:rFonts w:ascii="仿宋_GB2312" w:eastAsia="仿宋_GB2312" w:hAnsi="仿宋" w:hint="eastAsia"/>
          <w:sz w:val="32"/>
          <w:szCs w:val="32"/>
        </w:rPr>
        <w:t>贵厅</w:t>
      </w:r>
      <w:r w:rsidRPr="00505784">
        <w:rPr>
          <w:rFonts w:ascii="仿宋_GB2312" w:eastAsia="仿宋_GB2312" w:hAnsi="仿宋" w:hint="eastAsia"/>
          <w:sz w:val="32"/>
          <w:szCs w:val="32"/>
        </w:rPr>
        <w:t>《</w:t>
      </w:r>
      <w:r w:rsidR="001512BA" w:rsidRPr="00505784">
        <w:rPr>
          <w:rFonts w:ascii="仿宋_GB2312" w:eastAsia="仿宋_GB2312" w:hAnsi="仿宋" w:hint="eastAsia"/>
          <w:sz w:val="32"/>
          <w:szCs w:val="32"/>
        </w:rPr>
        <w:t>关于印发〈2017年广东高校思想政治理论课教学质量年专项工作实施方案〉的通知</w:t>
      </w:r>
      <w:r w:rsidRPr="00505784">
        <w:rPr>
          <w:rFonts w:ascii="仿宋_GB2312" w:eastAsia="仿宋_GB2312" w:hAnsi="仿宋" w:hint="eastAsia"/>
          <w:sz w:val="32"/>
          <w:szCs w:val="32"/>
        </w:rPr>
        <w:t>》</w:t>
      </w:r>
      <w:r w:rsidR="00505784" w:rsidRPr="00505784">
        <w:rPr>
          <w:rFonts w:ascii="仿宋_GB2312" w:eastAsia="仿宋_GB2312" w:hAnsi="仿宋" w:hint="eastAsia"/>
          <w:sz w:val="32"/>
          <w:szCs w:val="32"/>
        </w:rPr>
        <w:t>（粤</w:t>
      </w:r>
      <w:proofErr w:type="gramStart"/>
      <w:r w:rsidR="00505784" w:rsidRPr="00505784">
        <w:rPr>
          <w:rFonts w:ascii="仿宋_GB2312" w:eastAsia="仿宋_GB2312" w:hAnsi="仿宋" w:hint="eastAsia"/>
          <w:sz w:val="32"/>
          <w:szCs w:val="32"/>
        </w:rPr>
        <w:t>教思函</w:t>
      </w:r>
      <w:proofErr w:type="gramEnd"/>
      <w:r w:rsidR="00505784" w:rsidRPr="00505784">
        <w:rPr>
          <w:rFonts w:ascii="仿宋_GB2312" w:eastAsia="仿宋_GB2312" w:hAnsi="仿宋" w:cs="Times New Roman" w:hint="eastAsia"/>
          <w:sz w:val="32"/>
          <w:szCs w:val="32"/>
        </w:rPr>
        <w:t>〔2017〕39号</w:t>
      </w:r>
      <w:r w:rsidR="00505784" w:rsidRPr="00505784">
        <w:rPr>
          <w:rFonts w:ascii="仿宋_GB2312" w:eastAsia="仿宋_GB2312" w:hAnsi="仿宋" w:hint="eastAsia"/>
          <w:sz w:val="32"/>
          <w:szCs w:val="32"/>
        </w:rPr>
        <w:t>）</w:t>
      </w:r>
      <w:r w:rsidRPr="00505784">
        <w:rPr>
          <w:rFonts w:ascii="仿宋_GB2312" w:eastAsia="仿宋_GB2312" w:hAnsi="仿宋" w:hint="eastAsia"/>
          <w:sz w:val="32"/>
          <w:szCs w:val="32"/>
        </w:rPr>
        <w:t>要求，现将我院</w:t>
      </w:r>
      <w:r w:rsidR="001512BA" w:rsidRPr="00505784">
        <w:rPr>
          <w:rFonts w:ascii="仿宋_GB2312" w:eastAsia="仿宋_GB2312" w:hAnsi="仿宋" w:hint="eastAsia"/>
          <w:sz w:val="32"/>
          <w:szCs w:val="32"/>
        </w:rPr>
        <w:t>2017年思想政治理论课教学质量年专项工作实施方案</w:t>
      </w:r>
      <w:r w:rsidRPr="00505784">
        <w:rPr>
          <w:rFonts w:ascii="仿宋_GB2312" w:eastAsia="仿宋_GB2312" w:hAnsi="仿宋" w:hint="eastAsia"/>
          <w:sz w:val="32"/>
          <w:szCs w:val="32"/>
        </w:rPr>
        <w:t>随文报送，请审阅。</w:t>
      </w:r>
    </w:p>
    <w:p w:rsidR="00EB38A2" w:rsidRPr="00505784" w:rsidRDefault="00EB38A2" w:rsidP="003F64A2">
      <w:pPr>
        <w:spacing w:line="600" w:lineRule="exact"/>
        <w:ind w:firstLine="645"/>
        <w:jc w:val="both"/>
        <w:rPr>
          <w:rFonts w:ascii="仿宋_GB2312" w:eastAsia="仿宋_GB2312" w:hAnsi="仿宋"/>
          <w:sz w:val="32"/>
          <w:szCs w:val="32"/>
        </w:rPr>
      </w:pPr>
    </w:p>
    <w:p w:rsidR="00EB38A2" w:rsidRPr="00505784" w:rsidRDefault="00EB38A2" w:rsidP="001512BA">
      <w:pPr>
        <w:adjustRightInd w:val="0"/>
        <w:snapToGrid w:val="0"/>
        <w:spacing w:line="600" w:lineRule="exact"/>
        <w:ind w:leftChars="230" w:left="1563" w:hangingChars="293" w:hanging="927"/>
        <w:jc w:val="both"/>
        <w:rPr>
          <w:rFonts w:ascii="仿宋_GB2312" w:eastAsia="仿宋_GB2312" w:hAnsi="仿宋"/>
          <w:sz w:val="32"/>
          <w:szCs w:val="32"/>
        </w:rPr>
      </w:pPr>
      <w:r w:rsidRPr="00505784">
        <w:rPr>
          <w:rFonts w:ascii="仿宋_GB2312" w:eastAsia="仿宋_GB2312" w:hAnsi="仿宋" w:hint="eastAsia"/>
          <w:sz w:val="32"/>
          <w:szCs w:val="32"/>
        </w:rPr>
        <w:lastRenderedPageBreak/>
        <w:t>附件：</w:t>
      </w:r>
      <w:r w:rsidR="001512BA" w:rsidRPr="00505784">
        <w:rPr>
          <w:rFonts w:ascii="仿宋_GB2312" w:eastAsia="仿宋_GB2312" w:hAnsi="仿宋" w:hint="eastAsia"/>
          <w:sz w:val="32"/>
          <w:szCs w:val="32"/>
        </w:rPr>
        <w:t>东莞理工学院城市学院2017年思想政治理论课教学质量年专项工作实施方案</w:t>
      </w:r>
    </w:p>
    <w:p w:rsidR="00C30C0E" w:rsidRPr="00505784" w:rsidRDefault="00C30C0E" w:rsidP="00B80E37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EB38A2" w:rsidRPr="00505784" w:rsidRDefault="00EB38A2" w:rsidP="00B80E37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053757" w:rsidRPr="00505784" w:rsidRDefault="00053757" w:rsidP="00526720">
      <w:pPr>
        <w:spacing w:line="600" w:lineRule="exact"/>
        <w:ind w:firstLineChars="1350" w:firstLine="4271"/>
        <w:rPr>
          <w:rFonts w:ascii="仿宋_GB2312" w:eastAsia="仿宋_GB2312" w:hAnsi="仿宋"/>
          <w:sz w:val="32"/>
          <w:szCs w:val="32"/>
        </w:rPr>
      </w:pPr>
      <w:r w:rsidRPr="00505784">
        <w:rPr>
          <w:rFonts w:ascii="仿宋_GB2312" w:eastAsia="仿宋_GB2312" w:hAnsi="仿宋" w:hint="eastAsia"/>
          <w:sz w:val="32"/>
          <w:szCs w:val="32"/>
        </w:rPr>
        <w:t>东莞理工学院城市学院</w:t>
      </w:r>
    </w:p>
    <w:p w:rsidR="00053757" w:rsidRPr="00505784" w:rsidRDefault="00053757" w:rsidP="00B80E37">
      <w:pPr>
        <w:spacing w:line="600" w:lineRule="exact"/>
        <w:ind w:rightChars="400" w:right="1105" w:firstLine="646"/>
        <w:rPr>
          <w:rFonts w:ascii="仿宋_GB2312" w:eastAsia="仿宋_GB2312" w:hAnsi="仿宋"/>
          <w:sz w:val="32"/>
          <w:szCs w:val="32"/>
        </w:rPr>
      </w:pPr>
      <w:r w:rsidRPr="00505784">
        <w:rPr>
          <w:rFonts w:ascii="仿宋_GB2312" w:eastAsia="仿宋_GB2312" w:hAnsi="仿宋" w:hint="eastAsia"/>
          <w:sz w:val="32"/>
          <w:szCs w:val="32"/>
        </w:rPr>
        <w:t xml:space="preserve">                          20</w:t>
      </w:r>
      <w:r w:rsidR="00EB38A2" w:rsidRPr="00505784">
        <w:rPr>
          <w:rFonts w:ascii="仿宋_GB2312" w:eastAsia="仿宋_GB2312" w:hAnsi="仿宋" w:hint="eastAsia"/>
          <w:sz w:val="32"/>
          <w:szCs w:val="32"/>
        </w:rPr>
        <w:t>17</w:t>
      </w:r>
      <w:r w:rsidRPr="00505784">
        <w:rPr>
          <w:rFonts w:ascii="仿宋_GB2312" w:eastAsia="仿宋_GB2312" w:hAnsi="仿宋" w:hint="eastAsia"/>
          <w:sz w:val="32"/>
          <w:szCs w:val="32"/>
        </w:rPr>
        <w:t>年</w:t>
      </w:r>
      <w:r w:rsidR="00C35B38">
        <w:rPr>
          <w:rFonts w:ascii="仿宋_GB2312" w:eastAsia="仿宋_GB2312" w:hAnsi="仿宋"/>
          <w:sz w:val="32"/>
          <w:szCs w:val="32"/>
        </w:rPr>
        <w:t>6</w:t>
      </w:r>
      <w:r w:rsidRPr="00505784">
        <w:rPr>
          <w:rFonts w:ascii="仿宋_GB2312" w:eastAsia="仿宋_GB2312" w:hAnsi="仿宋" w:hint="eastAsia"/>
          <w:sz w:val="32"/>
          <w:szCs w:val="32"/>
        </w:rPr>
        <w:t>月</w:t>
      </w:r>
      <w:r w:rsidR="00C35B38">
        <w:rPr>
          <w:rFonts w:ascii="仿宋_GB2312" w:eastAsia="仿宋_GB2312" w:hAnsi="仿宋"/>
          <w:sz w:val="32"/>
          <w:szCs w:val="32"/>
        </w:rPr>
        <w:t>2</w:t>
      </w:r>
      <w:r w:rsidRPr="00505784">
        <w:rPr>
          <w:rFonts w:ascii="仿宋_GB2312" w:eastAsia="仿宋_GB2312" w:hAnsi="仿宋" w:hint="eastAsia"/>
          <w:sz w:val="32"/>
          <w:szCs w:val="32"/>
        </w:rPr>
        <w:t>日</w:t>
      </w:r>
      <w:r w:rsidR="00122DC8" w:rsidRPr="00505784">
        <w:rPr>
          <w:rFonts w:ascii="仿宋_GB2312" w:eastAsia="仿宋_GB2312" w:hAnsi="仿宋" w:hint="eastAsia"/>
          <w:sz w:val="32"/>
          <w:szCs w:val="32"/>
        </w:rPr>
        <w:t xml:space="preserve">                    </w:t>
      </w:r>
    </w:p>
    <w:tbl>
      <w:tblPr>
        <w:tblStyle w:val="10"/>
        <w:tblpPr w:leftFromText="180" w:rightFromText="180" w:vertAnchor="text" w:horzAnchor="margin" w:tblpY="8502"/>
        <w:tblW w:w="0" w:type="auto"/>
        <w:tblLook w:val="04A0" w:firstRow="1" w:lastRow="0" w:firstColumn="1" w:lastColumn="0" w:noHBand="0" w:noVBand="1"/>
      </w:tblPr>
      <w:tblGrid>
        <w:gridCol w:w="8789"/>
      </w:tblGrid>
      <w:tr w:rsidR="00EB38A2" w:rsidRPr="00505784" w:rsidTr="00EB38A2">
        <w:trPr>
          <w:trHeight w:val="584"/>
        </w:trPr>
        <w:tc>
          <w:tcPr>
            <w:tcW w:w="8789" w:type="dxa"/>
            <w:tcBorders>
              <w:left w:val="nil"/>
              <w:right w:val="nil"/>
            </w:tcBorders>
          </w:tcPr>
          <w:p w:rsidR="00EB38A2" w:rsidRPr="00505784" w:rsidRDefault="00EB38A2" w:rsidP="00C35B38">
            <w:pPr>
              <w:spacing w:line="540" w:lineRule="exact"/>
              <w:ind w:leftChars="100" w:left="276" w:rightChars="100" w:right="276"/>
              <w:rPr>
                <w:rFonts w:ascii="仿宋_GB2312" w:eastAsia="仿宋_GB2312" w:hAnsi="仿宋"/>
                <w:spacing w:val="-20"/>
                <w:szCs w:val="28"/>
              </w:rPr>
            </w:pPr>
            <w:r w:rsidRPr="00505784">
              <w:rPr>
                <w:rFonts w:ascii="仿宋_GB2312" w:eastAsia="仿宋_GB2312" w:hAnsi="仿宋" w:hint="eastAsia"/>
                <w:spacing w:val="-20"/>
                <w:szCs w:val="28"/>
              </w:rPr>
              <w:t xml:space="preserve">东莞理工学院城市学院办公室             </w:t>
            </w:r>
            <w:r w:rsidR="001512BA" w:rsidRPr="00505784">
              <w:rPr>
                <w:rFonts w:ascii="仿宋_GB2312" w:eastAsia="仿宋_GB2312" w:hAnsi="仿宋" w:hint="eastAsia"/>
                <w:spacing w:val="-20"/>
                <w:szCs w:val="28"/>
              </w:rPr>
              <w:t xml:space="preserve">    </w:t>
            </w:r>
            <w:r w:rsidRPr="00505784">
              <w:rPr>
                <w:rFonts w:ascii="仿宋_GB2312" w:eastAsia="仿宋_GB2312" w:hAnsi="仿宋" w:hint="eastAsia"/>
                <w:spacing w:val="-20"/>
                <w:szCs w:val="28"/>
              </w:rPr>
              <w:t xml:space="preserve">       20</w:t>
            </w:r>
            <w:r w:rsidRPr="00505784">
              <w:rPr>
                <w:rFonts w:ascii="仿宋_GB2312" w:eastAsia="仿宋_GB2312" w:hAnsi="仿宋" w:hint="eastAsia"/>
                <w:szCs w:val="28"/>
              </w:rPr>
              <w:t>17</w:t>
            </w:r>
            <w:r w:rsidRPr="00505784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年</w:t>
            </w:r>
            <w:r w:rsidR="00C35B38">
              <w:rPr>
                <w:rFonts w:ascii="仿宋_GB2312" w:eastAsia="仿宋_GB2312" w:hAnsi="仿宋" w:cs="仿宋_GB2312"/>
                <w:spacing w:val="-20"/>
                <w:szCs w:val="28"/>
              </w:rPr>
              <w:t>6</w:t>
            </w:r>
            <w:r w:rsidRPr="00505784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月</w:t>
            </w:r>
            <w:r w:rsidR="00C35B38">
              <w:rPr>
                <w:rFonts w:ascii="仿宋_GB2312" w:eastAsia="仿宋_GB2312" w:hAnsi="仿宋"/>
                <w:szCs w:val="28"/>
              </w:rPr>
              <w:t>2</w:t>
            </w:r>
            <w:r w:rsidRPr="00505784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日印发</w:t>
            </w:r>
          </w:p>
        </w:tc>
      </w:tr>
    </w:tbl>
    <w:p w:rsidR="00EB38A2" w:rsidRPr="00505784" w:rsidRDefault="00EB38A2">
      <w:pPr>
        <w:rPr>
          <w:rFonts w:ascii="仿宋_GB2312" w:eastAsia="仿宋_GB2312" w:hAnsi="仿宋"/>
          <w:sz w:val="32"/>
          <w:szCs w:val="32"/>
        </w:rPr>
      </w:pPr>
      <w:r w:rsidRPr="00505784">
        <w:rPr>
          <w:rFonts w:ascii="仿宋_GB2312" w:eastAsia="仿宋_GB2312" w:hAnsi="仿宋" w:hint="eastAsia"/>
          <w:sz w:val="32"/>
          <w:szCs w:val="32"/>
        </w:rPr>
        <w:br w:type="page"/>
      </w:r>
    </w:p>
    <w:p w:rsidR="00EB38A2" w:rsidRPr="00BB618B" w:rsidRDefault="00EB38A2" w:rsidP="00EB38A2">
      <w:pPr>
        <w:rPr>
          <w:rFonts w:ascii="黑体" w:eastAsia="黑体" w:hAnsi="黑体" w:cs="Arial"/>
          <w:sz w:val="32"/>
          <w:szCs w:val="32"/>
        </w:rPr>
      </w:pPr>
      <w:r w:rsidRPr="00BB618B">
        <w:rPr>
          <w:rFonts w:ascii="黑体" w:eastAsia="黑体" w:hAnsi="黑体" w:cs="Arial"/>
          <w:sz w:val="32"/>
          <w:szCs w:val="32"/>
        </w:rPr>
        <w:lastRenderedPageBreak/>
        <w:t>附件</w:t>
      </w:r>
      <w:r w:rsidRPr="00BB618B">
        <w:rPr>
          <w:rFonts w:ascii="黑体" w:eastAsia="黑体" w:hAnsi="黑体" w:cs="Arial" w:hint="eastAsia"/>
          <w:sz w:val="32"/>
          <w:szCs w:val="32"/>
        </w:rPr>
        <w:t>1</w:t>
      </w:r>
    </w:p>
    <w:p w:rsidR="001512BA" w:rsidRPr="001512BA" w:rsidRDefault="001512BA" w:rsidP="001512BA">
      <w:pPr>
        <w:spacing w:line="540" w:lineRule="exact"/>
        <w:jc w:val="center"/>
        <w:rPr>
          <w:rFonts w:ascii="小标宋" w:eastAsia="小标宋" w:hAnsi="仿宋"/>
          <w:sz w:val="44"/>
          <w:szCs w:val="32"/>
        </w:rPr>
      </w:pPr>
      <w:r w:rsidRPr="001512BA">
        <w:rPr>
          <w:rFonts w:ascii="小标宋" w:eastAsia="小标宋" w:hAnsi="仿宋" w:hint="eastAsia"/>
          <w:sz w:val="44"/>
          <w:szCs w:val="32"/>
        </w:rPr>
        <w:t>东莞理工学院城市学院</w:t>
      </w:r>
      <w:r>
        <w:rPr>
          <w:rFonts w:ascii="小标宋" w:eastAsia="小标宋" w:hAnsi="仿宋"/>
          <w:sz w:val="44"/>
          <w:szCs w:val="32"/>
        </w:rPr>
        <w:br/>
      </w:r>
      <w:r w:rsidRPr="001512BA">
        <w:rPr>
          <w:rFonts w:ascii="小标宋" w:eastAsia="小标宋" w:hAnsi="仿宋" w:hint="eastAsia"/>
          <w:sz w:val="44"/>
          <w:szCs w:val="32"/>
        </w:rPr>
        <w:t>2017年思想政治理论课教学质量年</w:t>
      </w:r>
      <w:r>
        <w:rPr>
          <w:rFonts w:ascii="小标宋" w:eastAsia="小标宋" w:hAnsi="仿宋"/>
          <w:sz w:val="44"/>
          <w:szCs w:val="32"/>
        </w:rPr>
        <w:br/>
      </w:r>
      <w:r w:rsidRPr="001512BA">
        <w:rPr>
          <w:rFonts w:ascii="小标宋" w:eastAsia="小标宋" w:hAnsi="仿宋" w:hint="eastAsia"/>
          <w:sz w:val="44"/>
          <w:szCs w:val="32"/>
        </w:rPr>
        <w:t>专项工作实施方案</w:t>
      </w:r>
    </w:p>
    <w:p w:rsidR="001512BA" w:rsidRDefault="001512BA" w:rsidP="001512BA">
      <w:pPr>
        <w:spacing w:line="540" w:lineRule="exact"/>
        <w:ind w:firstLineChars="200" w:firstLine="633"/>
        <w:rPr>
          <w:rFonts w:ascii="仿宋" w:eastAsia="仿宋" w:hAnsi="仿宋" w:cs="仿宋"/>
          <w:sz w:val="32"/>
          <w:szCs w:val="32"/>
        </w:rPr>
      </w:pPr>
    </w:p>
    <w:p w:rsidR="001512BA" w:rsidRPr="00505784" w:rsidRDefault="00557D0E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根据教育部《2017年高校思想政治理论课教学质量年专项工作总体方案》和《2017年广东高校思想政治理论课教学质量年专项工作实施方案》精神，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为贯彻落实2017年高校</w:t>
      </w:r>
      <w:bookmarkStart w:id="1" w:name="OLE_LINK1"/>
      <w:bookmarkStart w:id="2" w:name="OLE_LINK2"/>
      <w:bookmarkStart w:id="3" w:name="OLE_LINK3"/>
      <w:bookmarkStart w:id="4" w:name="OLE_LINK4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思想政治理论课</w:t>
      </w:r>
      <w:bookmarkEnd w:id="1"/>
      <w:bookmarkEnd w:id="2"/>
      <w:bookmarkEnd w:id="3"/>
      <w:bookmarkEnd w:id="4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教学质量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年相关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工作的部署要求，打好提高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教学质量和水平攻坚战，结合我院实际，制定本实施方案。</w:t>
      </w:r>
    </w:p>
    <w:p w:rsidR="001512BA" w:rsidRPr="00505784" w:rsidRDefault="001512BA" w:rsidP="00505784">
      <w:pPr>
        <w:spacing w:line="540" w:lineRule="exact"/>
        <w:ind w:firstLineChars="196" w:firstLine="620"/>
        <w:jc w:val="both"/>
        <w:rPr>
          <w:rFonts w:ascii="黑体" w:eastAsia="黑体" w:hAnsi="黑体" w:cs="仿宋"/>
          <w:sz w:val="32"/>
          <w:szCs w:val="32"/>
        </w:rPr>
      </w:pPr>
      <w:r w:rsidRPr="00505784">
        <w:rPr>
          <w:rFonts w:ascii="黑体" w:eastAsia="黑体" w:hAnsi="黑体" w:cs="仿宋" w:hint="eastAsia"/>
          <w:bCs/>
          <w:sz w:val="32"/>
          <w:szCs w:val="32"/>
        </w:rPr>
        <w:t>一、指导思想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以马克思主义理论、毛泽东思想和邓小平理论、“三个代表”重要思想、科学发展观为指导，深入贯彻习近平总书记系列重要讲话精神，特别是全国高校思想政治工作会议精神，筑牢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意识形态工作主阵地，利用好课堂教学主渠道，提高</w:t>
      </w:r>
      <w:r w:rsidR="00DF1306" w:rsidRPr="00505784">
        <w:rPr>
          <w:rFonts w:ascii="仿宋_GB2312" w:eastAsia="仿宋_GB2312" w:hAnsi="仿宋" w:cs="仿宋" w:hint="eastAsia"/>
          <w:sz w:val="32"/>
          <w:szCs w:val="32"/>
        </w:rPr>
        <w:t>思想政治理论课（以下简称“思政课”）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亲和力、针对性和时代性，全面推进习近平总书记系列重要讲话精神和治国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理政新理念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新思想新战略进教材、进课堂、进头脑、进灵魂，引导学生坚定“四个自信”。</w:t>
      </w:r>
    </w:p>
    <w:p w:rsidR="001512BA" w:rsidRPr="00505784" w:rsidRDefault="001512BA" w:rsidP="00505784">
      <w:pPr>
        <w:spacing w:line="540" w:lineRule="exact"/>
        <w:ind w:firstLineChars="196" w:firstLine="620"/>
        <w:jc w:val="both"/>
        <w:rPr>
          <w:rFonts w:ascii="黑体" w:eastAsia="黑体" w:hAnsi="黑体" w:cs="仿宋"/>
          <w:bCs/>
          <w:sz w:val="32"/>
          <w:szCs w:val="32"/>
        </w:rPr>
      </w:pPr>
      <w:r w:rsidRPr="00505784">
        <w:rPr>
          <w:rFonts w:ascii="黑体" w:eastAsia="黑体" w:hAnsi="黑体" w:cs="仿宋" w:hint="eastAsia"/>
          <w:bCs/>
          <w:sz w:val="32"/>
          <w:szCs w:val="32"/>
        </w:rPr>
        <w:t>二、总体目标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通过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教学质量年专项工作，认真分析我院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教学现状，研究提升教学质量和水平的策略，坚持调动师生教与学的</w:t>
      </w:r>
      <w:r w:rsidRPr="00505784">
        <w:rPr>
          <w:rFonts w:ascii="仿宋_GB2312" w:eastAsia="仿宋_GB2312" w:hAnsi="仿宋" w:cs="仿宋" w:hint="eastAsia"/>
          <w:sz w:val="32"/>
          <w:szCs w:val="32"/>
        </w:rPr>
        <w:lastRenderedPageBreak/>
        <w:t>积极性，凝聚合力、集中攻坚，增强大学生对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的获得感，满足学生成长发展需求和期待。</w:t>
      </w:r>
    </w:p>
    <w:p w:rsidR="001512BA" w:rsidRPr="00505784" w:rsidRDefault="001512BA" w:rsidP="00505784">
      <w:pPr>
        <w:widowControl w:val="0"/>
        <w:numPr>
          <w:ilvl w:val="0"/>
          <w:numId w:val="1"/>
        </w:num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机制攻坚，强化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建设、管理与保障</w:t>
      </w:r>
    </w:p>
    <w:p w:rsidR="001512BA" w:rsidRPr="00505784" w:rsidRDefault="001512BA" w:rsidP="00505784">
      <w:pPr>
        <w:widowControl w:val="0"/>
        <w:numPr>
          <w:ilvl w:val="0"/>
          <w:numId w:val="1"/>
        </w:num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教法攻坚，持续推进教学改革研究</w:t>
      </w:r>
    </w:p>
    <w:p w:rsidR="001512BA" w:rsidRPr="00505784" w:rsidRDefault="001512BA" w:rsidP="00505784">
      <w:pPr>
        <w:widowControl w:val="0"/>
        <w:numPr>
          <w:ilvl w:val="0"/>
          <w:numId w:val="1"/>
        </w:num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师资攻坚，加强优秀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教师的引进和培育</w:t>
      </w:r>
    </w:p>
    <w:p w:rsidR="001512BA" w:rsidRPr="00505784" w:rsidRDefault="001512BA" w:rsidP="00505784">
      <w:pPr>
        <w:widowControl w:val="0"/>
        <w:numPr>
          <w:ilvl w:val="0"/>
          <w:numId w:val="1"/>
        </w:num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教材攻坚，建设立体化教学资源</w:t>
      </w:r>
    </w:p>
    <w:p w:rsidR="001512BA" w:rsidRPr="00505784" w:rsidRDefault="001512BA" w:rsidP="00505784">
      <w:pPr>
        <w:spacing w:line="540" w:lineRule="exact"/>
        <w:ind w:firstLineChars="196" w:firstLine="620"/>
        <w:jc w:val="both"/>
        <w:rPr>
          <w:rFonts w:ascii="黑体" w:eastAsia="黑体" w:hAnsi="黑体" w:cs="仿宋"/>
          <w:bCs/>
          <w:sz w:val="32"/>
          <w:szCs w:val="32"/>
        </w:rPr>
      </w:pPr>
      <w:r w:rsidRPr="00505784">
        <w:rPr>
          <w:rFonts w:ascii="黑体" w:eastAsia="黑体" w:hAnsi="黑体" w:cs="仿宋" w:hint="eastAsia"/>
          <w:bCs/>
          <w:sz w:val="32"/>
          <w:szCs w:val="32"/>
        </w:rPr>
        <w:t>三、工作机构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成立东莞理工学院城市学院2017年思想政治理论课教学质量年专项工作领导小组</w:t>
      </w:r>
      <w:r w:rsidR="00505784">
        <w:rPr>
          <w:rFonts w:ascii="仿宋_GB2312" w:eastAsia="仿宋_GB2312" w:hAnsi="仿宋" w:cs="仿宋" w:hint="eastAsia"/>
          <w:sz w:val="32"/>
          <w:szCs w:val="32"/>
        </w:rPr>
        <w:t>（以下简称“领导小组”）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，负责统筹、协调、推进质量年各项工作。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组长：王卫平 东莞理工学院城市学院党委书记、院长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副组长：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章德胜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 xml:space="preserve"> 东莞理工学院城市学院党委副书记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成员：学院党委委员、各职能部门负责人、各</w:t>
      </w:r>
      <w:r w:rsidR="005704DD" w:rsidRPr="00505784">
        <w:rPr>
          <w:rFonts w:ascii="仿宋_GB2312" w:eastAsia="仿宋_GB2312" w:hAnsi="仿宋" w:cs="仿宋" w:hint="eastAsia"/>
          <w:sz w:val="32"/>
          <w:szCs w:val="32"/>
        </w:rPr>
        <w:t>系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部党总支书记</w:t>
      </w:r>
    </w:p>
    <w:p w:rsidR="001512BA" w:rsidRP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领导小组下设</w:t>
      </w:r>
      <w:r w:rsidR="005704DD" w:rsidRPr="00505784">
        <w:rPr>
          <w:rFonts w:ascii="仿宋_GB2312" w:eastAsia="仿宋_GB2312" w:hAnsi="仿宋" w:cs="仿宋" w:hint="eastAsia"/>
          <w:sz w:val="32"/>
          <w:szCs w:val="32"/>
        </w:rPr>
        <w:t>办公室，负责协调日常工作。办公室主任</w:t>
      </w:r>
      <w:proofErr w:type="gramStart"/>
      <w:r w:rsidR="005704DD" w:rsidRPr="00505784">
        <w:rPr>
          <w:rFonts w:ascii="仿宋_GB2312" w:eastAsia="仿宋_GB2312" w:hAnsi="仿宋" w:cs="仿宋" w:hint="eastAsia"/>
          <w:sz w:val="32"/>
          <w:szCs w:val="32"/>
        </w:rPr>
        <w:t>由思政部</w:t>
      </w:r>
      <w:proofErr w:type="gramEnd"/>
      <w:r w:rsidR="005704DD" w:rsidRPr="00505784">
        <w:rPr>
          <w:rFonts w:ascii="仿宋_GB2312" w:eastAsia="仿宋_GB2312" w:hAnsi="仿宋" w:cs="仿宋" w:hint="eastAsia"/>
          <w:sz w:val="32"/>
          <w:szCs w:val="32"/>
        </w:rPr>
        <w:t>负责人石志民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兼任</w:t>
      </w:r>
      <w:r w:rsidR="00DF1306">
        <w:rPr>
          <w:rFonts w:ascii="仿宋_GB2312" w:eastAsia="仿宋_GB2312" w:hAnsi="仿宋" w:cs="仿宋" w:hint="eastAsia"/>
          <w:sz w:val="32"/>
          <w:szCs w:val="32"/>
        </w:rPr>
        <w:t>，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副主任由教务处处长牛熠、党务工作部</w:t>
      </w:r>
      <w:r w:rsidR="005704DD" w:rsidRPr="00505784">
        <w:rPr>
          <w:rFonts w:ascii="仿宋_GB2312" w:eastAsia="仿宋_GB2312" w:hAnsi="仿宋" w:cs="仿宋" w:hint="eastAsia"/>
          <w:sz w:val="32"/>
          <w:szCs w:val="32"/>
        </w:rPr>
        <w:t>副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部长叶凯贞兼任。</w:t>
      </w:r>
    </w:p>
    <w:p w:rsidR="001512BA" w:rsidRPr="00505784" w:rsidRDefault="001512BA" w:rsidP="00505784">
      <w:pPr>
        <w:spacing w:line="540" w:lineRule="exact"/>
        <w:ind w:firstLineChars="196" w:firstLine="620"/>
        <w:jc w:val="both"/>
        <w:rPr>
          <w:rFonts w:ascii="黑体" w:eastAsia="黑体" w:hAnsi="黑体" w:cs="仿宋"/>
          <w:bCs/>
          <w:sz w:val="32"/>
          <w:szCs w:val="32"/>
        </w:rPr>
      </w:pPr>
      <w:r w:rsidRPr="00505784">
        <w:rPr>
          <w:rFonts w:ascii="黑体" w:eastAsia="黑体" w:hAnsi="黑体" w:cs="仿宋" w:hint="eastAsia"/>
          <w:bCs/>
          <w:sz w:val="32"/>
          <w:szCs w:val="32"/>
        </w:rPr>
        <w:t>四、工作内容</w:t>
      </w:r>
    </w:p>
    <w:p w:rsidR="001512BA" w:rsidRPr="00505784" w:rsidRDefault="001512BA" w:rsidP="00505784">
      <w:pPr>
        <w:spacing w:line="540" w:lineRule="exact"/>
        <w:ind w:firstLineChars="150" w:firstLine="475"/>
        <w:jc w:val="both"/>
        <w:rPr>
          <w:rFonts w:ascii="楷体_GB2312" w:eastAsia="楷体_GB2312" w:hAnsi="仿宋" w:cs="仿宋"/>
          <w:sz w:val="32"/>
          <w:szCs w:val="32"/>
        </w:rPr>
      </w:pPr>
      <w:r w:rsidRPr="00505784">
        <w:rPr>
          <w:rFonts w:ascii="楷体_GB2312" w:eastAsia="楷体_GB2312" w:hAnsi="仿宋" w:cs="仿宋" w:hint="eastAsia"/>
          <w:sz w:val="32"/>
          <w:szCs w:val="32"/>
        </w:rPr>
        <w:t>（一）开展特色调研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坚持</w:t>
      </w:r>
      <w:r w:rsidR="00DF1306" w:rsidRPr="00505784">
        <w:rPr>
          <w:rFonts w:ascii="仿宋_GB2312" w:eastAsia="仿宋_GB2312" w:hAnsi="仿宋" w:cs="仿宋" w:hint="eastAsia"/>
          <w:sz w:val="32"/>
          <w:szCs w:val="32"/>
        </w:rPr>
        <w:t>问题引导</w:t>
      </w:r>
      <w:r w:rsidR="00DF1306">
        <w:rPr>
          <w:rFonts w:ascii="仿宋_GB2312" w:eastAsia="仿宋_GB2312" w:hAnsi="仿宋" w:cs="仿宋" w:hint="eastAsia"/>
          <w:sz w:val="32"/>
          <w:szCs w:val="32"/>
        </w:rPr>
        <w:t>，调查在前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，重点围绕教学方法改革、师资队伍建设、教材建设等关键环节，聚焦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教学效果和大学生获得感这一核心指标，深入课堂实际，广泛接触师生，查摆问题。一是把握当前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教学面临的问题和困难，摸查现代教学技术</w:t>
      </w:r>
      <w:r w:rsidRPr="00505784">
        <w:rPr>
          <w:rFonts w:ascii="仿宋_GB2312" w:eastAsia="仿宋_GB2312" w:hAnsi="仿宋" w:cs="仿宋" w:hint="eastAsia"/>
          <w:sz w:val="32"/>
          <w:szCs w:val="32"/>
        </w:rPr>
        <w:lastRenderedPageBreak/>
        <w:t>手段使用情况</w:t>
      </w:r>
      <w:r w:rsidR="00DF1306">
        <w:rPr>
          <w:rFonts w:ascii="仿宋_GB2312" w:eastAsia="仿宋_GB2312" w:hAnsi="仿宋" w:cs="仿宋" w:hint="eastAsia"/>
          <w:sz w:val="32"/>
          <w:szCs w:val="32"/>
        </w:rPr>
        <w:t>和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教学改革效果，总结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教学既有经验和特色做法，形成调研报告。二是遴选已经较为成熟完善、效果稳定、可复制推广、操作性强的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建设长效机制做法，形成</w:t>
      </w:r>
      <w:proofErr w:type="gramStart"/>
      <w:r w:rsidR="00DF1306">
        <w:rPr>
          <w:rFonts w:ascii="仿宋_GB2312" w:eastAsia="仿宋_GB2312" w:hAnsi="仿宋" w:cs="仿宋" w:hint="eastAsia"/>
          <w:sz w:val="32"/>
          <w:szCs w:val="32"/>
        </w:rPr>
        <w:t>思政课优秀</w:t>
      </w:r>
      <w:proofErr w:type="gramEnd"/>
      <w:r w:rsidR="00DF1306">
        <w:rPr>
          <w:rFonts w:ascii="仿宋_GB2312" w:eastAsia="仿宋_GB2312" w:hAnsi="仿宋" w:cs="仿宋" w:hint="eastAsia"/>
          <w:sz w:val="32"/>
          <w:szCs w:val="32"/>
        </w:rPr>
        <w:t>工作案例。三是参考同行评议、学生评价，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根据思想政治素质过硬、理论功底扎实、教学效果突出、深受学生欢迎等标准</w:t>
      </w:r>
      <w:r w:rsidR="00DF1306">
        <w:rPr>
          <w:rFonts w:ascii="仿宋_GB2312" w:eastAsia="仿宋_GB2312" w:hAnsi="仿宋" w:cs="仿宋" w:hint="eastAsia"/>
          <w:sz w:val="32"/>
          <w:szCs w:val="32"/>
        </w:rPr>
        <w:t>，在</w:t>
      </w:r>
      <w:proofErr w:type="gramStart"/>
      <w:r w:rsidR="00DF1306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DF1306">
        <w:rPr>
          <w:rFonts w:ascii="仿宋_GB2312" w:eastAsia="仿宋_GB2312" w:hAnsi="仿宋" w:cs="仿宋" w:hint="eastAsia"/>
          <w:sz w:val="32"/>
          <w:szCs w:val="32"/>
        </w:rPr>
        <w:t>教师中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选拔优秀教师，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做为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标杆，发挥示范作用。并于6月10日前将调研报告、工作案例、优秀教师材料报送至省教育厅。</w:t>
      </w:r>
    </w:p>
    <w:p w:rsidR="001512BA" w:rsidRPr="00505784" w:rsidRDefault="001512BA" w:rsidP="00505784">
      <w:pPr>
        <w:spacing w:line="540" w:lineRule="exact"/>
        <w:ind w:firstLineChars="150" w:firstLine="475"/>
        <w:jc w:val="both"/>
        <w:rPr>
          <w:rFonts w:ascii="楷体_GB2312" w:eastAsia="楷体_GB2312" w:hAnsi="仿宋" w:cs="仿宋"/>
          <w:sz w:val="32"/>
          <w:szCs w:val="32"/>
        </w:rPr>
      </w:pPr>
      <w:r w:rsidRPr="00505784">
        <w:rPr>
          <w:rFonts w:ascii="楷体_GB2312" w:eastAsia="楷体_GB2312" w:hAnsi="仿宋" w:cs="仿宋" w:hint="eastAsia"/>
          <w:sz w:val="32"/>
          <w:szCs w:val="32"/>
        </w:rPr>
        <w:t>（二）强化制度保障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1.建立学院领导对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的常态化领导管理机制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学</w:t>
      </w:r>
      <w:r w:rsidR="00CF71ED">
        <w:rPr>
          <w:rFonts w:ascii="仿宋_GB2312" w:eastAsia="仿宋_GB2312" w:hAnsi="仿宋" w:cs="仿宋" w:hint="eastAsia"/>
          <w:sz w:val="32"/>
          <w:szCs w:val="32"/>
        </w:rPr>
        <w:t>院领导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亲力亲为、靠前指挥，抓思路、抓推进、抓落实。院党委会每学期至少召开一次专题会议研究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建设工作，并确保会议精神落实；学院党委书记、院长每学年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到思政部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开现场办公会</w:t>
      </w:r>
      <w:r w:rsidR="00DF1306">
        <w:rPr>
          <w:rFonts w:ascii="仿宋_GB2312" w:eastAsia="仿宋_GB2312" w:hAnsi="仿宋" w:cs="仿宋" w:hint="eastAsia"/>
          <w:sz w:val="32"/>
          <w:szCs w:val="32"/>
        </w:rPr>
        <w:t>不少于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1次；听取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建设工作汇报；院长</w:t>
      </w:r>
      <w:r w:rsidR="00DF1306">
        <w:rPr>
          <w:rFonts w:ascii="仿宋_GB2312" w:eastAsia="仿宋_GB2312" w:hAnsi="仿宋" w:cs="仿宋" w:hint="eastAsia"/>
          <w:sz w:val="32"/>
          <w:szCs w:val="32"/>
        </w:rPr>
        <w:t>、书记上好每学期“第一堂思政课”；学院分管领导每学期至少</w:t>
      </w:r>
      <w:proofErr w:type="gramStart"/>
      <w:r w:rsidR="00DF1306">
        <w:rPr>
          <w:rFonts w:ascii="仿宋_GB2312" w:eastAsia="仿宋_GB2312" w:hAnsi="仿宋" w:cs="仿宋" w:hint="eastAsia"/>
          <w:sz w:val="32"/>
          <w:szCs w:val="32"/>
        </w:rPr>
        <w:t>到思政部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课堂听课2次；将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建设列入学院发展规划，并作为学院重点课程建设。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完善思政课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教学日常管理制度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遵循教育部《高校思想政治理论课建设标准》，学习、对照、落实、完善各项指标，切实做到开齐课程，落实课时；统筹</w:t>
      </w:r>
      <w:proofErr w:type="gramStart"/>
      <w:r w:rsidRPr="00505784">
        <w:rPr>
          <w:rFonts w:ascii="仿宋_GB2312" w:eastAsia="仿宋_GB2312" w:hAnsi="仿宋" w:cs="仿宋" w:hint="eastAsia"/>
          <w:sz w:val="32"/>
          <w:szCs w:val="32"/>
        </w:rPr>
        <w:t>思政课实践</w:t>
      </w:r>
      <w:proofErr w:type="gramEnd"/>
      <w:r w:rsidRPr="00505784">
        <w:rPr>
          <w:rFonts w:ascii="仿宋_GB2312" w:eastAsia="仿宋_GB2312" w:hAnsi="仿宋" w:cs="仿宋" w:hint="eastAsia"/>
          <w:sz w:val="32"/>
          <w:szCs w:val="32"/>
        </w:rPr>
        <w:t>教学，落实专项经费</w:t>
      </w:r>
      <w:r w:rsidR="00DF1306">
        <w:rPr>
          <w:rFonts w:ascii="仿宋_GB2312" w:eastAsia="仿宋_GB2312" w:hAnsi="仿宋" w:cs="仿宋" w:hint="eastAsia"/>
          <w:sz w:val="32"/>
          <w:szCs w:val="32"/>
        </w:rPr>
        <w:t>；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强化教学过程的监督和评估，提高教学质量。</w:t>
      </w:r>
    </w:p>
    <w:p w:rsidR="001512BA" w:rsidRPr="00505784" w:rsidRDefault="001512BA" w:rsidP="00505784">
      <w:pPr>
        <w:spacing w:line="540" w:lineRule="exact"/>
        <w:ind w:firstLineChars="150" w:firstLine="475"/>
        <w:jc w:val="both"/>
        <w:rPr>
          <w:rFonts w:ascii="楷体_GB2312" w:eastAsia="楷体_GB2312" w:hAnsi="仿宋" w:cs="仿宋"/>
          <w:sz w:val="32"/>
          <w:szCs w:val="32"/>
        </w:rPr>
      </w:pPr>
      <w:r w:rsidRPr="00505784">
        <w:rPr>
          <w:rFonts w:ascii="楷体_GB2312" w:eastAsia="楷体_GB2312" w:hAnsi="仿宋" w:cs="仿宋" w:hint="eastAsia"/>
          <w:sz w:val="32"/>
          <w:szCs w:val="32"/>
        </w:rPr>
        <w:t>（三）锤炼师资队伍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严格思政课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教师“准入制”。</w:t>
      </w:r>
      <w:r w:rsidR="00DF1306">
        <w:rPr>
          <w:rFonts w:ascii="仿宋_GB2312" w:eastAsia="仿宋_GB2312" w:hAnsi="仿宋" w:cs="仿宋" w:hint="eastAsia"/>
          <w:sz w:val="32"/>
          <w:szCs w:val="32"/>
        </w:rPr>
        <w:t>选拔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具备中共党员政治面貌、师德师风端正、业务素质能力过硬的优秀教师。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根据教学需求及时引进师资，将师生比控制在1：400标准线以内。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加强师德师风建设，提升意识形态工作能力</w:t>
      </w:r>
      <w:r w:rsidR="00DF1306">
        <w:rPr>
          <w:rFonts w:ascii="仿宋_GB2312" w:eastAsia="仿宋_GB2312" w:hAnsi="仿宋" w:cs="仿宋" w:hint="eastAsia"/>
          <w:sz w:val="32"/>
          <w:szCs w:val="32"/>
        </w:rPr>
        <w:t>。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持续以会议学习、讲座报告等方式引导教师学习党的路线方针政策。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整合教师培训资源，提升教师业务素质。通过实施青年教师“导师制”、开展讲课比赛、开办“青椒坊”学术研讨会、举办现代教育技术培训会等，有针对性地提升教师教育教学素质。鼓励教师参加各级各类研修培训，每学年安排不少于1/4的专职教师参加学术交流、实践研修和学习考察。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建立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健全思政教师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评优创先机制，定期评选优秀教师，树立先进典型，提高广大教师的敬业精神和责任感。</w:t>
      </w:r>
    </w:p>
    <w:p w:rsidR="00505784" w:rsidRDefault="001512BA" w:rsidP="00505784">
      <w:pPr>
        <w:spacing w:line="540" w:lineRule="exact"/>
        <w:ind w:firstLineChars="200" w:firstLine="633"/>
        <w:jc w:val="both"/>
        <w:rPr>
          <w:rFonts w:ascii="楷体_GB2312" w:eastAsia="楷体_GB2312" w:hAnsi="仿宋" w:cs="仿宋"/>
          <w:sz w:val="32"/>
          <w:szCs w:val="32"/>
        </w:rPr>
      </w:pPr>
      <w:r w:rsidRPr="00505784">
        <w:rPr>
          <w:rFonts w:ascii="楷体_GB2312" w:eastAsia="楷体_GB2312" w:hAnsi="仿宋" w:cs="仿宋" w:hint="eastAsia"/>
          <w:sz w:val="32"/>
          <w:szCs w:val="32"/>
        </w:rPr>
        <w:t>（四）提高教学有效性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1.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加强教学管理，推动集体备课、相互听评课、公开课等制度化、常态化。不断</w:t>
      </w:r>
      <w:r w:rsidR="00DF1306">
        <w:rPr>
          <w:rFonts w:ascii="仿宋_GB2312" w:eastAsia="仿宋_GB2312" w:hAnsi="仿宋" w:cs="仿宋" w:hint="eastAsia"/>
          <w:sz w:val="32"/>
          <w:szCs w:val="32"/>
        </w:rPr>
        <w:t>提升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教师专业化</w:t>
      </w:r>
      <w:r w:rsidR="00DF1306">
        <w:rPr>
          <w:rFonts w:ascii="仿宋_GB2312" w:eastAsia="仿宋_GB2312" w:hAnsi="仿宋" w:cs="仿宋" w:hint="eastAsia"/>
          <w:sz w:val="32"/>
          <w:szCs w:val="32"/>
        </w:rPr>
        <w:t>水平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，以研究课、观摩课、示范课等多种形式的公开课为载体，引导广大教师投身课堂教学实践和研究。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强化课堂教学质量意识。全面推进课堂教学方法改革，注重学思结合，倡导启发式、探究式、案例式、翻转课堂、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微课教学法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等手段。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强化网络教学和现代教学技术运用。打造精品资源共享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课网络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教学平台、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微课教学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资源共享平台，建立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完善微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博、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微信公共号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等新媒体教育教学载体，作为课堂教学的有力延伸与补充</w:t>
      </w:r>
      <w:r w:rsidR="00DF1306">
        <w:rPr>
          <w:rFonts w:ascii="仿宋_GB2312" w:eastAsia="仿宋_GB2312" w:hAnsi="仿宋" w:cs="仿宋" w:hint="eastAsia"/>
          <w:sz w:val="32"/>
          <w:szCs w:val="32"/>
        </w:rPr>
        <w:t>。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开展慕课、微课、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私播课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等现代教育教学技术培训，打造立体化教学资源，增强适应新媒体时代的教学竞争力。</w:t>
      </w:r>
    </w:p>
    <w:p w:rsidR="001512BA" w:rsidRPr="00505784" w:rsidRDefault="00505784" w:rsidP="00505784">
      <w:pPr>
        <w:spacing w:line="540" w:lineRule="exact"/>
        <w:ind w:firstLineChars="200" w:firstLine="633"/>
        <w:jc w:val="both"/>
        <w:rPr>
          <w:rFonts w:ascii="楷体_GB2312" w:eastAsia="楷体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强化实践教学。维系和拓展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思政课实践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教学基地，保障实践教学经费的正常使用；组织教师寒暑期开展多种形式的社会实践，如赴企业挂职锻炼、赴省内外高校交流学习等；及时总结实践教学成果，征集学生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思政课实践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教学优秀案例、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优秀实践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报告等。</w:t>
      </w:r>
    </w:p>
    <w:p w:rsidR="001512BA" w:rsidRPr="00505784" w:rsidRDefault="001512BA" w:rsidP="00505784">
      <w:pPr>
        <w:spacing w:line="540" w:lineRule="exact"/>
        <w:ind w:firstLineChars="150" w:firstLine="475"/>
        <w:jc w:val="both"/>
        <w:rPr>
          <w:rFonts w:ascii="楷体_GB2312" w:eastAsia="楷体_GB2312" w:hAnsi="仿宋" w:cs="仿宋"/>
          <w:sz w:val="32"/>
          <w:szCs w:val="32"/>
        </w:rPr>
      </w:pPr>
      <w:r w:rsidRPr="00505784">
        <w:rPr>
          <w:rFonts w:ascii="楷体_GB2312" w:eastAsia="楷体_GB2312" w:hAnsi="仿宋" w:cs="仿宋" w:hint="eastAsia"/>
          <w:sz w:val="32"/>
          <w:szCs w:val="32"/>
        </w:rPr>
        <w:t>（五）加强教学科研指导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强化思想政治教育学术研究。统筹资源，助推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思政教师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申报广东省各级各类德育、思想政治教育课题、学院创新强校课题、教师基金项目等，提升教师学科理论功底，发挥高校意识形态前沿阵地作用。</w:t>
      </w:r>
    </w:p>
    <w:p w:rsidR="001512BA" w:rsidRP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加强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教学研究。组织开展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教育教学重大问题攻关研究、教育教学方法专题研究，鼓励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教师申报学院质量工程项目，以研究促教学</w:t>
      </w:r>
      <w:r w:rsidR="00DF1306">
        <w:rPr>
          <w:rFonts w:ascii="仿宋_GB2312" w:eastAsia="仿宋_GB2312" w:hAnsi="仿宋" w:cs="仿宋" w:hint="eastAsia"/>
          <w:sz w:val="32"/>
          <w:szCs w:val="32"/>
        </w:rPr>
        <w:t>。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提高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教学时代性、实效性。引导广大教师以课题研究为切入口，主动研究课堂教学中出现的困难和问题，在解决问题中提高自身的教育教学能力。</w:t>
      </w:r>
    </w:p>
    <w:p w:rsidR="001512BA" w:rsidRPr="00505784" w:rsidRDefault="001512BA" w:rsidP="00505784">
      <w:pPr>
        <w:spacing w:line="540" w:lineRule="exact"/>
        <w:ind w:firstLineChars="150" w:firstLine="475"/>
        <w:jc w:val="both"/>
        <w:rPr>
          <w:rFonts w:ascii="楷体_GB2312" w:eastAsia="楷体_GB2312" w:hAnsi="仿宋" w:cs="仿宋"/>
          <w:sz w:val="32"/>
          <w:szCs w:val="32"/>
        </w:rPr>
      </w:pPr>
      <w:r w:rsidRPr="00505784">
        <w:rPr>
          <w:rFonts w:ascii="楷体_GB2312" w:eastAsia="楷体_GB2312" w:hAnsi="仿宋" w:cs="仿宋" w:hint="eastAsia"/>
          <w:sz w:val="32"/>
          <w:szCs w:val="32"/>
        </w:rPr>
        <w:t>（六）建立协同育人机制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整合校外资源，邀请或聘请地方党政领导干部、企事业单位负责人、社科理论界专家、各行业先进模范、名师大家作为兼职教师，充实育人队伍。</w:t>
      </w:r>
    </w:p>
    <w:p w:rsid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建立校内“大思政”机制，构建全员育人模式。吸收学生处、团委的优秀教师、专业课骨干教师兼授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，推动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教师担任学生党校培训教师，探索建立学生党员发展教育与学生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学习关联机制。</w:t>
      </w:r>
    </w:p>
    <w:p w:rsidR="001512BA" w:rsidRPr="00505784" w:rsidRDefault="00505784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全院形成领导联动、部门联动、部系联动的思想政治教育管理模式，确保筑牢</w:t>
      </w:r>
      <w:proofErr w:type="gramStart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思政课主</w:t>
      </w:r>
      <w:proofErr w:type="gramEnd"/>
      <w:r w:rsidR="001512BA" w:rsidRPr="00505784">
        <w:rPr>
          <w:rFonts w:ascii="仿宋_GB2312" w:eastAsia="仿宋_GB2312" w:hAnsi="仿宋" w:cs="仿宋" w:hint="eastAsia"/>
          <w:sz w:val="32"/>
          <w:szCs w:val="32"/>
        </w:rPr>
        <w:t>阵地的同时，协调推进各学科专业课程与思想政治理论课同向同行，构建我院全方位全过程协同育人的大格局。</w:t>
      </w:r>
    </w:p>
    <w:p w:rsidR="001512BA" w:rsidRPr="00505784" w:rsidRDefault="001512BA" w:rsidP="00505784">
      <w:pPr>
        <w:spacing w:line="540" w:lineRule="exact"/>
        <w:ind w:firstLineChars="196" w:firstLine="620"/>
        <w:jc w:val="both"/>
        <w:rPr>
          <w:rFonts w:ascii="黑体" w:eastAsia="黑体" w:hAnsi="黑体" w:cs="仿宋"/>
          <w:bCs/>
          <w:sz w:val="32"/>
          <w:szCs w:val="32"/>
        </w:rPr>
      </w:pPr>
      <w:r w:rsidRPr="00505784">
        <w:rPr>
          <w:rFonts w:ascii="黑体" w:eastAsia="黑体" w:hAnsi="黑体" w:cs="仿宋" w:hint="eastAsia"/>
          <w:bCs/>
          <w:sz w:val="32"/>
          <w:szCs w:val="32"/>
        </w:rPr>
        <w:t>五、</w:t>
      </w:r>
      <w:r w:rsidR="00526720">
        <w:rPr>
          <w:rFonts w:ascii="黑体" w:eastAsia="黑体" w:hAnsi="黑体" w:cs="仿宋" w:hint="eastAsia"/>
          <w:bCs/>
          <w:sz w:val="32"/>
          <w:szCs w:val="32"/>
        </w:rPr>
        <w:t>工作</w:t>
      </w:r>
      <w:r w:rsidRPr="00505784">
        <w:rPr>
          <w:rFonts w:ascii="黑体" w:eastAsia="黑体" w:hAnsi="黑体" w:cs="仿宋" w:hint="eastAsia"/>
          <w:bCs/>
          <w:sz w:val="32"/>
          <w:szCs w:val="32"/>
        </w:rPr>
        <w:t>时间和</w:t>
      </w:r>
      <w:r w:rsidR="00526720">
        <w:rPr>
          <w:rFonts w:ascii="黑体" w:eastAsia="黑体" w:hAnsi="黑体" w:cs="仿宋" w:hint="eastAsia"/>
          <w:bCs/>
          <w:sz w:val="32"/>
          <w:szCs w:val="32"/>
        </w:rPr>
        <w:t>实施</w:t>
      </w:r>
      <w:r w:rsidRPr="00505784">
        <w:rPr>
          <w:rFonts w:ascii="黑体" w:eastAsia="黑体" w:hAnsi="黑体" w:cs="仿宋" w:hint="eastAsia"/>
          <w:bCs/>
          <w:sz w:val="32"/>
          <w:szCs w:val="32"/>
        </w:rPr>
        <w:t>步骤</w:t>
      </w:r>
    </w:p>
    <w:p w:rsidR="001512BA" w:rsidRPr="00505784" w:rsidRDefault="001512BA" w:rsidP="00505784">
      <w:pPr>
        <w:spacing w:line="540" w:lineRule="exact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 xml:space="preserve">　　教学质量年专项工作分四个阶段进行。</w:t>
      </w:r>
    </w:p>
    <w:p w:rsidR="00505784" w:rsidRPr="00526720" w:rsidRDefault="00526720" w:rsidP="00505784">
      <w:pPr>
        <w:spacing w:line="540" w:lineRule="exact"/>
        <w:ind w:firstLineChars="200" w:firstLine="633"/>
        <w:jc w:val="both"/>
        <w:rPr>
          <w:rFonts w:ascii="楷体_GB2312" w:eastAsia="楷体_GB2312" w:hAnsi="仿宋" w:cs="仿宋"/>
          <w:sz w:val="32"/>
          <w:szCs w:val="32"/>
        </w:rPr>
      </w:pPr>
      <w:r w:rsidRPr="00526720">
        <w:rPr>
          <w:rFonts w:ascii="楷体_GB2312" w:eastAsia="楷体_GB2312" w:hAnsi="仿宋" w:cs="仿宋" w:hint="eastAsia"/>
          <w:sz w:val="32"/>
          <w:szCs w:val="32"/>
        </w:rPr>
        <w:t>（一）</w:t>
      </w:r>
      <w:r w:rsidR="001512BA" w:rsidRPr="00526720">
        <w:rPr>
          <w:rFonts w:ascii="楷体_GB2312" w:eastAsia="楷体_GB2312" w:hAnsi="仿宋" w:cs="仿宋" w:hint="eastAsia"/>
          <w:sz w:val="32"/>
          <w:szCs w:val="32"/>
        </w:rPr>
        <w:t>组织与发动阶段（5月</w:t>
      </w:r>
      <w:r>
        <w:rPr>
          <w:rFonts w:ascii="楷体_GB2312" w:eastAsia="楷体_GB2312" w:hAnsi="仿宋" w:cs="仿宋" w:hint="eastAsia"/>
          <w:sz w:val="32"/>
          <w:szCs w:val="32"/>
        </w:rPr>
        <w:t>-</w:t>
      </w:r>
      <w:r w:rsidR="001512BA" w:rsidRPr="00526720">
        <w:rPr>
          <w:rFonts w:ascii="楷体_GB2312" w:eastAsia="楷体_GB2312" w:hAnsi="仿宋" w:cs="仿宋" w:hint="eastAsia"/>
          <w:sz w:val="32"/>
          <w:szCs w:val="32"/>
        </w:rPr>
        <w:t>6月15</w:t>
      </w:r>
      <w:r w:rsidR="00505784" w:rsidRPr="00526720">
        <w:rPr>
          <w:rFonts w:ascii="楷体_GB2312" w:eastAsia="楷体_GB2312" w:hAnsi="仿宋" w:cs="仿宋" w:hint="eastAsia"/>
          <w:sz w:val="32"/>
          <w:szCs w:val="32"/>
        </w:rPr>
        <w:t>日）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召开全体教师会议，传达《2017年思政课教学质量年专项工作实施方案》精神，明确我院开展教学质量年专项工作的具体要求。组织教师结合教育教学工作实际，围绕教学管理、课程改革、教学评估、教师素质等方面内容，进行深入的调查研究，查找制约教学质量</w:t>
      </w:r>
      <w:r w:rsidR="00DF1306" w:rsidRPr="00505784">
        <w:rPr>
          <w:rFonts w:ascii="仿宋_GB2312" w:eastAsia="仿宋_GB2312" w:hAnsi="仿宋" w:cs="仿宋" w:hint="eastAsia"/>
          <w:sz w:val="32"/>
          <w:szCs w:val="32"/>
        </w:rPr>
        <w:t>提高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的问题，分析问题根源，研究策略，制定改进措施，形成详细的活动工作方案，并通过举办多种形式的学习会、讨论会，对本项活动进行广泛的宣传，形成浓厚的活动氛围。</w:t>
      </w:r>
    </w:p>
    <w:p w:rsidR="00505784" w:rsidRPr="00526720" w:rsidRDefault="00526720" w:rsidP="00505784">
      <w:pPr>
        <w:spacing w:line="540" w:lineRule="exact"/>
        <w:ind w:firstLineChars="200" w:firstLine="633"/>
        <w:jc w:val="both"/>
        <w:rPr>
          <w:rFonts w:ascii="楷体_GB2312" w:eastAsia="楷体_GB2312" w:hAnsi="仿宋" w:cs="仿宋"/>
          <w:sz w:val="32"/>
          <w:szCs w:val="32"/>
        </w:rPr>
      </w:pPr>
      <w:r w:rsidRPr="00526720">
        <w:rPr>
          <w:rFonts w:ascii="楷体_GB2312" w:eastAsia="楷体_GB2312" w:hAnsi="仿宋" w:cs="仿宋" w:hint="eastAsia"/>
          <w:sz w:val="32"/>
          <w:szCs w:val="32"/>
        </w:rPr>
        <w:t>（二）</w:t>
      </w:r>
      <w:r w:rsidR="001512BA" w:rsidRPr="00526720">
        <w:rPr>
          <w:rFonts w:ascii="楷体_GB2312" w:eastAsia="楷体_GB2312" w:hAnsi="仿宋" w:cs="仿宋" w:hint="eastAsia"/>
          <w:sz w:val="32"/>
          <w:szCs w:val="32"/>
        </w:rPr>
        <w:t>全面实施阶段（6月16日</w:t>
      </w:r>
      <w:r>
        <w:rPr>
          <w:rFonts w:ascii="楷体_GB2312" w:eastAsia="楷体_GB2312" w:hAnsi="仿宋" w:cs="仿宋" w:hint="eastAsia"/>
          <w:sz w:val="32"/>
          <w:szCs w:val="32"/>
        </w:rPr>
        <w:t>-</w:t>
      </w:r>
      <w:r w:rsidR="001512BA" w:rsidRPr="00526720">
        <w:rPr>
          <w:rFonts w:ascii="楷体_GB2312" w:eastAsia="楷体_GB2312" w:hAnsi="仿宋" w:cs="仿宋" w:hint="eastAsia"/>
          <w:sz w:val="32"/>
          <w:szCs w:val="32"/>
        </w:rPr>
        <w:t>9</w:t>
      </w:r>
      <w:r w:rsidR="00505784" w:rsidRPr="00526720">
        <w:rPr>
          <w:rFonts w:ascii="楷体_GB2312" w:eastAsia="楷体_GB2312" w:hAnsi="仿宋" w:cs="仿宋" w:hint="eastAsia"/>
          <w:sz w:val="32"/>
          <w:szCs w:val="32"/>
        </w:rPr>
        <w:t>月）</w:t>
      </w:r>
    </w:p>
    <w:p w:rsidR="001512BA" w:rsidRPr="00505784" w:rsidRDefault="001512BA" w:rsidP="00505784">
      <w:pPr>
        <w:spacing w:line="540" w:lineRule="exact"/>
        <w:ind w:firstLineChars="200" w:firstLine="633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扎实开展各项以提高课堂教学效果为主题的学习活动，并对每项活动进行广泛地讨论交流，分析存在问题的原因，制定有效的整改措施，通过不同方式呈现提高课堂教学质量与效益的成果。</w:t>
      </w:r>
    </w:p>
    <w:p w:rsidR="00505784" w:rsidRPr="00526720" w:rsidRDefault="00526720" w:rsidP="00505784">
      <w:pPr>
        <w:spacing w:line="540" w:lineRule="exact"/>
        <w:ind w:firstLine="630"/>
        <w:jc w:val="both"/>
        <w:rPr>
          <w:rFonts w:ascii="楷体_GB2312" w:eastAsia="楷体_GB2312" w:hAnsi="仿宋" w:cs="仿宋"/>
          <w:sz w:val="32"/>
          <w:szCs w:val="32"/>
        </w:rPr>
      </w:pPr>
      <w:r w:rsidRPr="00526720">
        <w:rPr>
          <w:rFonts w:ascii="楷体_GB2312" w:eastAsia="楷体_GB2312" w:hAnsi="仿宋" w:cs="仿宋" w:hint="eastAsia"/>
          <w:sz w:val="32"/>
          <w:szCs w:val="32"/>
        </w:rPr>
        <w:t>（三）</w:t>
      </w:r>
      <w:r w:rsidR="001512BA" w:rsidRPr="00526720">
        <w:rPr>
          <w:rFonts w:ascii="楷体_GB2312" w:eastAsia="楷体_GB2312" w:hAnsi="仿宋" w:cs="仿宋" w:hint="eastAsia"/>
          <w:sz w:val="32"/>
          <w:szCs w:val="32"/>
        </w:rPr>
        <w:t>推广与深化阶段（9月</w:t>
      </w:r>
      <w:r w:rsidRPr="00526720">
        <w:rPr>
          <w:rFonts w:ascii="楷体_GB2312" w:eastAsia="楷体_GB2312" w:hAnsi="仿宋" w:cs="仿宋" w:hint="eastAsia"/>
          <w:sz w:val="32"/>
          <w:szCs w:val="32"/>
        </w:rPr>
        <w:t>-</w:t>
      </w:r>
      <w:r w:rsidR="001512BA" w:rsidRPr="00526720">
        <w:rPr>
          <w:rFonts w:ascii="楷体_GB2312" w:eastAsia="楷体_GB2312" w:hAnsi="仿宋" w:cs="仿宋" w:hint="eastAsia"/>
          <w:sz w:val="32"/>
          <w:szCs w:val="32"/>
        </w:rPr>
        <w:t>2018年4</w:t>
      </w:r>
      <w:r w:rsidR="00505784" w:rsidRPr="00526720">
        <w:rPr>
          <w:rFonts w:ascii="楷体_GB2312" w:eastAsia="楷体_GB2312" w:hAnsi="仿宋" w:cs="仿宋" w:hint="eastAsia"/>
          <w:sz w:val="32"/>
          <w:szCs w:val="32"/>
        </w:rPr>
        <w:t>月）</w:t>
      </w:r>
    </w:p>
    <w:p w:rsidR="001512BA" w:rsidRPr="00505784" w:rsidRDefault="001512BA" w:rsidP="00505784">
      <w:pPr>
        <w:spacing w:line="540" w:lineRule="exact"/>
        <w:ind w:firstLine="630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针对在实施与</w:t>
      </w:r>
      <w:r w:rsidR="00DF1306">
        <w:rPr>
          <w:rFonts w:ascii="仿宋_GB2312" w:eastAsia="仿宋_GB2312" w:hAnsi="仿宋" w:cs="仿宋" w:hint="eastAsia"/>
          <w:sz w:val="32"/>
          <w:szCs w:val="32"/>
        </w:rPr>
        <w:t>推广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阶段查找出来的问题与差距，要制定具体的</w:t>
      </w:r>
      <w:r w:rsidR="00DF1306">
        <w:rPr>
          <w:rFonts w:ascii="仿宋_GB2312" w:eastAsia="仿宋_GB2312" w:hAnsi="仿宋" w:cs="仿宋" w:hint="eastAsia"/>
          <w:sz w:val="32"/>
          <w:szCs w:val="32"/>
        </w:rPr>
        <w:t>应对策略</w:t>
      </w:r>
      <w:r w:rsidRPr="00505784">
        <w:rPr>
          <w:rFonts w:ascii="仿宋_GB2312" w:eastAsia="仿宋_GB2312" w:hAnsi="仿宋" w:cs="仿宋" w:hint="eastAsia"/>
          <w:sz w:val="32"/>
          <w:szCs w:val="32"/>
        </w:rPr>
        <w:t>，形成推动教育教学质量提高的办法、措施，总结提炼典型经验，推广成功做法。</w:t>
      </w:r>
    </w:p>
    <w:p w:rsidR="00505784" w:rsidRPr="00526720" w:rsidRDefault="00526720" w:rsidP="00505784">
      <w:pPr>
        <w:spacing w:line="540" w:lineRule="exact"/>
        <w:ind w:firstLine="630"/>
        <w:jc w:val="both"/>
        <w:rPr>
          <w:rFonts w:ascii="楷体_GB2312" w:eastAsia="楷体_GB2312" w:hAnsi="仿宋" w:cs="仿宋"/>
          <w:sz w:val="32"/>
          <w:szCs w:val="32"/>
        </w:rPr>
      </w:pPr>
      <w:r w:rsidRPr="00526720">
        <w:rPr>
          <w:rFonts w:ascii="楷体_GB2312" w:eastAsia="楷体_GB2312" w:hAnsi="仿宋" w:cs="仿宋" w:hint="eastAsia"/>
          <w:sz w:val="32"/>
          <w:szCs w:val="32"/>
        </w:rPr>
        <w:t>（四）</w:t>
      </w:r>
      <w:r w:rsidR="001512BA" w:rsidRPr="00526720">
        <w:rPr>
          <w:rFonts w:ascii="楷体_GB2312" w:eastAsia="楷体_GB2312" w:hAnsi="仿宋" w:cs="仿宋" w:hint="eastAsia"/>
          <w:sz w:val="32"/>
          <w:szCs w:val="32"/>
        </w:rPr>
        <w:t>总结与提高阶段（2018年5</w:t>
      </w:r>
      <w:r w:rsidR="00505784" w:rsidRPr="00526720">
        <w:rPr>
          <w:rFonts w:ascii="楷体_GB2312" w:eastAsia="楷体_GB2312" w:hAnsi="仿宋" w:cs="仿宋" w:hint="eastAsia"/>
          <w:sz w:val="32"/>
          <w:szCs w:val="32"/>
        </w:rPr>
        <w:t>月）</w:t>
      </w:r>
    </w:p>
    <w:p w:rsidR="001512BA" w:rsidRPr="00505784" w:rsidRDefault="001512BA" w:rsidP="00505784">
      <w:pPr>
        <w:spacing w:line="540" w:lineRule="exact"/>
        <w:ind w:firstLine="630"/>
        <w:jc w:val="both"/>
        <w:rPr>
          <w:rFonts w:ascii="仿宋_GB2312" w:eastAsia="仿宋_GB2312" w:hAnsi="仿宋" w:cs="仿宋"/>
          <w:sz w:val="32"/>
          <w:szCs w:val="32"/>
        </w:rPr>
      </w:pPr>
      <w:r w:rsidRPr="00505784">
        <w:rPr>
          <w:rFonts w:ascii="仿宋_GB2312" w:eastAsia="仿宋_GB2312" w:hAnsi="仿宋" w:cs="仿宋" w:hint="eastAsia"/>
          <w:sz w:val="32"/>
          <w:szCs w:val="32"/>
        </w:rPr>
        <w:t>采取过程性和阶段性相结合的形式，对专项工作开展情况进行全面检查评估，挖掘特色亮点，巩固既有成果,改进薄弱环节。</w:t>
      </w:r>
    </w:p>
    <w:p w:rsidR="001512BA" w:rsidRPr="00505784" w:rsidRDefault="001512BA" w:rsidP="00505784">
      <w:pPr>
        <w:spacing w:line="540" w:lineRule="exact"/>
        <w:jc w:val="both"/>
        <w:rPr>
          <w:rFonts w:ascii="仿宋_GB2312" w:eastAsia="仿宋_GB2312" w:cs="仿宋"/>
          <w:szCs w:val="28"/>
        </w:rPr>
      </w:pPr>
    </w:p>
    <w:p w:rsidR="00505784" w:rsidRPr="00505784" w:rsidRDefault="00505784">
      <w:pPr>
        <w:spacing w:line="540" w:lineRule="exact"/>
        <w:jc w:val="both"/>
        <w:rPr>
          <w:rFonts w:ascii="仿宋_GB2312" w:eastAsia="仿宋_GB2312" w:cs="仿宋"/>
          <w:szCs w:val="28"/>
        </w:rPr>
      </w:pPr>
    </w:p>
    <w:sectPr w:rsidR="00505784" w:rsidRPr="00505784" w:rsidSect="00CA7A6C">
      <w:footerReference w:type="even" r:id="rId7"/>
      <w:footerReference w:type="default" r:id="rId8"/>
      <w:pgSz w:w="11906" w:h="16838" w:code="9"/>
      <w:pgMar w:top="1985" w:right="1474" w:bottom="1701" w:left="1588" w:header="851" w:footer="1588" w:gutter="0"/>
      <w:pgNumType w:fmt="numberInDash" w:start="1"/>
      <w:cols w:space="425"/>
      <w:titlePg/>
      <w:docGrid w:type="linesAndChars" w:linePitch="548" w:charSpace="-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9F" w:rsidRDefault="0082009F" w:rsidP="000F379F">
      <w:r>
        <w:separator/>
      </w:r>
    </w:p>
  </w:endnote>
  <w:endnote w:type="continuationSeparator" w:id="0">
    <w:p w:rsidR="0082009F" w:rsidRDefault="0082009F" w:rsidP="000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pacing w:val="316"/>
      </w:rPr>
      <w:id w:val="-539821942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0F379F" w:rsidRPr="000F379F" w:rsidRDefault="00FD0345" w:rsidP="006B00C9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="000F379F"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26563E" w:rsidRPr="0026563E">
          <w:rPr>
            <w:noProof/>
            <w:sz w:val="28"/>
            <w:szCs w:val="28"/>
            <w:lang w:val="zh-CN"/>
          </w:rPr>
          <w:t>-</w:t>
        </w:r>
        <w:r w:rsidR="0026563E">
          <w:rPr>
            <w:noProof/>
            <w:sz w:val="28"/>
            <w:szCs w:val="28"/>
          </w:rPr>
          <w:t xml:space="preserve"> 8 -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01823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F379F" w:rsidRPr="000F379F" w:rsidRDefault="00FD0345" w:rsidP="006B00C9">
        <w:pPr>
          <w:pStyle w:val="af3"/>
          <w:ind w:rightChars="100" w:right="280"/>
          <w:jc w:val="right"/>
          <w:rPr>
            <w:sz w:val="28"/>
            <w:szCs w:val="28"/>
          </w:rPr>
        </w:pPr>
        <w:r w:rsidRPr="000A0FD6">
          <w:rPr>
            <w:sz w:val="28"/>
            <w:szCs w:val="28"/>
          </w:rPr>
          <w:fldChar w:fldCharType="begin"/>
        </w:r>
        <w:r w:rsidR="000A0FD6" w:rsidRPr="000A0FD6">
          <w:rPr>
            <w:sz w:val="28"/>
            <w:szCs w:val="28"/>
          </w:rPr>
          <w:instrText>PAGE   \* MERGEFORMAT</w:instrText>
        </w:r>
        <w:r w:rsidRPr="000A0FD6">
          <w:rPr>
            <w:sz w:val="28"/>
            <w:szCs w:val="28"/>
          </w:rPr>
          <w:fldChar w:fldCharType="separate"/>
        </w:r>
        <w:r w:rsidR="0026563E" w:rsidRPr="0026563E">
          <w:rPr>
            <w:noProof/>
            <w:sz w:val="28"/>
            <w:szCs w:val="28"/>
            <w:lang w:val="zh-CN"/>
          </w:rPr>
          <w:t>-</w:t>
        </w:r>
        <w:r w:rsidR="0026563E">
          <w:rPr>
            <w:noProof/>
            <w:sz w:val="28"/>
            <w:szCs w:val="28"/>
          </w:rPr>
          <w:t xml:space="preserve"> 9 -</w:t>
        </w:r>
        <w:r w:rsidRPr="000A0FD6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9F" w:rsidRDefault="0082009F" w:rsidP="000F379F">
      <w:r>
        <w:separator/>
      </w:r>
    </w:p>
  </w:footnote>
  <w:footnote w:type="continuationSeparator" w:id="0">
    <w:p w:rsidR="0082009F" w:rsidRDefault="0082009F" w:rsidP="000F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6A141"/>
    <w:multiLevelType w:val="singleLevel"/>
    <w:tmpl w:val="5926A141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proofState w:spelling="clean" w:grammar="clean"/>
  <w:documentProtection w:formatting="1" w:enforcement="0"/>
  <w:defaultTabStop w:val="420"/>
  <w:evenAndOddHeaders/>
  <w:drawingGridHorizontalSpacing w:val="138"/>
  <w:drawingGridVerticalSpacing w:val="274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F"/>
    <w:rsid w:val="00014D95"/>
    <w:rsid w:val="000167AB"/>
    <w:rsid w:val="000526B4"/>
    <w:rsid w:val="00053757"/>
    <w:rsid w:val="000538A2"/>
    <w:rsid w:val="00056DB3"/>
    <w:rsid w:val="00071AC7"/>
    <w:rsid w:val="00095E85"/>
    <w:rsid w:val="000A0FD6"/>
    <w:rsid w:val="000E4880"/>
    <w:rsid w:val="000F379F"/>
    <w:rsid w:val="001146C1"/>
    <w:rsid w:val="00122DC8"/>
    <w:rsid w:val="00137F99"/>
    <w:rsid w:val="00142592"/>
    <w:rsid w:val="001512BA"/>
    <w:rsid w:val="00151D29"/>
    <w:rsid w:val="0016339A"/>
    <w:rsid w:val="0016791A"/>
    <w:rsid w:val="001B6B93"/>
    <w:rsid w:val="001E26FE"/>
    <w:rsid w:val="001F6A76"/>
    <w:rsid w:val="00242558"/>
    <w:rsid w:val="00261CF9"/>
    <w:rsid w:val="0026563E"/>
    <w:rsid w:val="0026701B"/>
    <w:rsid w:val="00272589"/>
    <w:rsid w:val="00286B50"/>
    <w:rsid w:val="002A4F4A"/>
    <w:rsid w:val="003026FB"/>
    <w:rsid w:val="00310035"/>
    <w:rsid w:val="003154DA"/>
    <w:rsid w:val="00351425"/>
    <w:rsid w:val="00352E04"/>
    <w:rsid w:val="00357CB4"/>
    <w:rsid w:val="00361234"/>
    <w:rsid w:val="0038689A"/>
    <w:rsid w:val="003877BB"/>
    <w:rsid w:val="003A17D3"/>
    <w:rsid w:val="003A3990"/>
    <w:rsid w:val="003B534F"/>
    <w:rsid w:val="003C2F4C"/>
    <w:rsid w:val="003C3468"/>
    <w:rsid w:val="003C645B"/>
    <w:rsid w:val="003D6560"/>
    <w:rsid w:val="003F64A2"/>
    <w:rsid w:val="0044396C"/>
    <w:rsid w:val="0045026D"/>
    <w:rsid w:val="004551C8"/>
    <w:rsid w:val="004A5272"/>
    <w:rsid w:val="004C1279"/>
    <w:rsid w:val="004E4724"/>
    <w:rsid w:val="00505784"/>
    <w:rsid w:val="0052112D"/>
    <w:rsid w:val="00526720"/>
    <w:rsid w:val="00534FB7"/>
    <w:rsid w:val="00557D0E"/>
    <w:rsid w:val="005657DE"/>
    <w:rsid w:val="005704DD"/>
    <w:rsid w:val="005863B1"/>
    <w:rsid w:val="005C32B9"/>
    <w:rsid w:val="005F1C7C"/>
    <w:rsid w:val="00646CA3"/>
    <w:rsid w:val="00653ED8"/>
    <w:rsid w:val="00664C46"/>
    <w:rsid w:val="00676EDE"/>
    <w:rsid w:val="006B00C9"/>
    <w:rsid w:val="006B3DC5"/>
    <w:rsid w:val="006C22CF"/>
    <w:rsid w:val="006E18A5"/>
    <w:rsid w:val="00703DC4"/>
    <w:rsid w:val="007219A6"/>
    <w:rsid w:val="007B23A1"/>
    <w:rsid w:val="007B35E9"/>
    <w:rsid w:val="007C025E"/>
    <w:rsid w:val="007D575C"/>
    <w:rsid w:val="0082009F"/>
    <w:rsid w:val="00831365"/>
    <w:rsid w:val="00837878"/>
    <w:rsid w:val="00854477"/>
    <w:rsid w:val="008656D2"/>
    <w:rsid w:val="00866777"/>
    <w:rsid w:val="00876B0F"/>
    <w:rsid w:val="008B4EBF"/>
    <w:rsid w:val="008D1A6A"/>
    <w:rsid w:val="00904CDE"/>
    <w:rsid w:val="009146E3"/>
    <w:rsid w:val="00920E42"/>
    <w:rsid w:val="009233A5"/>
    <w:rsid w:val="009B1999"/>
    <w:rsid w:val="009B5A97"/>
    <w:rsid w:val="009F04FC"/>
    <w:rsid w:val="00A23E38"/>
    <w:rsid w:val="00A7228F"/>
    <w:rsid w:val="00A743CE"/>
    <w:rsid w:val="00A944E1"/>
    <w:rsid w:val="00A96B95"/>
    <w:rsid w:val="00AC3424"/>
    <w:rsid w:val="00AD7AFD"/>
    <w:rsid w:val="00AE2E7B"/>
    <w:rsid w:val="00B23C10"/>
    <w:rsid w:val="00B30078"/>
    <w:rsid w:val="00B41549"/>
    <w:rsid w:val="00B72CB8"/>
    <w:rsid w:val="00B80E37"/>
    <w:rsid w:val="00BA01B4"/>
    <w:rsid w:val="00BB618B"/>
    <w:rsid w:val="00BC7985"/>
    <w:rsid w:val="00BD4BBC"/>
    <w:rsid w:val="00BD7EB3"/>
    <w:rsid w:val="00BE154E"/>
    <w:rsid w:val="00BE31C2"/>
    <w:rsid w:val="00BF6DA2"/>
    <w:rsid w:val="00C30C0E"/>
    <w:rsid w:val="00C35B38"/>
    <w:rsid w:val="00C37B22"/>
    <w:rsid w:val="00C43E87"/>
    <w:rsid w:val="00CA7A6C"/>
    <w:rsid w:val="00CB01F3"/>
    <w:rsid w:val="00CF71ED"/>
    <w:rsid w:val="00D05231"/>
    <w:rsid w:val="00D1569F"/>
    <w:rsid w:val="00D2136F"/>
    <w:rsid w:val="00D268A2"/>
    <w:rsid w:val="00D3334F"/>
    <w:rsid w:val="00D519C0"/>
    <w:rsid w:val="00D649F7"/>
    <w:rsid w:val="00D74F6C"/>
    <w:rsid w:val="00DA7E1F"/>
    <w:rsid w:val="00DE1EF1"/>
    <w:rsid w:val="00DE72A6"/>
    <w:rsid w:val="00DF1306"/>
    <w:rsid w:val="00E001C5"/>
    <w:rsid w:val="00E2320D"/>
    <w:rsid w:val="00E26243"/>
    <w:rsid w:val="00E312C9"/>
    <w:rsid w:val="00E5448E"/>
    <w:rsid w:val="00E7044B"/>
    <w:rsid w:val="00E81522"/>
    <w:rsid w:val="00EB38A2"/>
    <w:rsid w:val="00EF6C4D"/>
    <w:rsid w:val="00EF7789"/>
    <w:rsid w:val="00F333B7"/>
    <w:rsid w:val="00F52571"/>
    <w:rsid w:val="00F650C3"/>
    <w:rsid w:val="00F76191"/>
    <w:rsid w:val="00F80FB4"/>
    <w:rsid w:val="00FA641A"/>
    <w:rsid w:val="00FB10D4"/>
    <w:rsid w:val="00FB171C"/>
    <w:rsid w:val="00FB2001"/>
    <w:rsid w:val="00F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30E5B1-8EC6-4FA6-BB4D-E926998F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uiPriority w:val="22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uiPriority w:val="59"/>
    <w:rsid w:val="00D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f1"/>
    <w:uiPriority w:val="59"/>
    <w:rsid w:val="00EF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3"/>
    <w:uiPriority w:val="99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iPriority w:val="9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0F379F"/>
    <w:rPr>
      <w:sz w:val="18"/>
      <w:szCs w:val="18"/>
    </w:rPr>
  </w:style>
  <w:style w:type="paragraph" w:styleId="af4">
    <w:name w:val="Balloon Text"/>
    <w:basedOn w:val="a"/>
    <w:link w:val="Char5"/>
    <w:uiPriority w:val="99"/>
    <w:semiHidden/>
    <w:unhideWhenUsed/>
    <w:rsid w:val="009F04FC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9F04FC"/>
    <w:rPr>
      <w:sz w:val="18"/>
      <w:szCs w:val="18"/>
    </w:rPr>
  </w:style>
  <w:style w:type="paragraph" w:styleId="af5">
    <w:name w:val="Date"/>
    <w:basedOn w:val="a"/>
    <w:next w:val="a"/>
    <w:link w:val="Char6"/>
    <w:uiPriority w:val="99"/>
    <w:semiHidden/>
    <w:unhideWhenUsed/>
    <w:rsid w:val="00EB38A2"/>
    <w:pPr>
      <w:ind w:leftChars="2500" w:left="100"/>
    </w:pPr>
  </w:style>
  <w:style w:type="character" w:customStyle="1" w:styleId="Char6">
    <w:name w:val="日期 Char"/>
    <w:basedOn w:val="a0"/>
    <w:link w:val="af5"/>
    <w:uiPriority w:val="99"/>
    <w:semiHidden/>
    <w:rsid w:val="00EB38A2"/>
  </w:style>
  <w:style w:type="paragraph" w:styleId="af6">
    <w:name w:val="Normal (Web)"/>
    <w:basedOn w:val="a"/>
    <w:uiPriority w:val="99"/>
    <w:unhideWhenUsed/>
    <w:rsid w:val="00EB38A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9</Pages>
  <Words>527</Words>
  <Characters>3008</Characters>
  <Application>Microsoft Office Word</Application>
  <DocSecurity>0</DocSecurity>
  <Lines>25</Lines>
  <Paragraphs>7</Paragraphs>
  <ScaleCrop>false</ScaleCrop>
  <Company>Microsoft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秘书科</cp:lastModifiedBy>
  <cp:revision>22</cp:revision>
  <cp:lastPrinted>2017-06-02T03:57:00Z</cp:lastPrinted>
  <dcterms:created xsi:type="dcterms:W3CDTF">2017-05-31T01:25:00Z</dcterms:created>
  <dcterms:modified xsi:type="dcterms:W3CDTF">2017-06-02T04:04:00Z</dcterms:modified>
</cp:coreProperties>
</file>