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C36" w:rsidRDefault="00474C36" w:rsidP="00474C36">
      <w:pPr>
        <w:autoSpaceDE w:val="0"/>
        <w:autoSpaceDN w:val="0"/>
        <w:adjustRightInd w:val="0"/>
        <w:spacing w:line="540" w:lineRule="exact"/>
        <w:jc w:val="center"/>
        <w:rPr>
          <w:rFonts w:ascii="小标宋" w:eastAsia="小标宋"/>
          <w:bCs/>
          <w:sz w:val="44"/>
          <w:szCs w:val="36"/>
          <w:lang w:val="zh-CN"/>
        </w:rPr>
      </w:pPr>
      <w:r>
        <w:rPr>
          <w:rFonts w:ascii="小标宋" w:eastAsia="小标宋" w:hint="eastAsia"/>
          <w:bCs/>
          <w:sz w:val="44"/>
          <w:szCs w:val="36"/>
          <w:lang w:val="zh-CN"/>
        </w:rPr>
        <w:t>东莞理工学院城市学院</w:t>
      </w:r>
    </w:p>
    <w:p w:rsidR="00474C36" w:rsidRDefault="00474C36" w:rsidP="00474C36">
      <w:pPr>
        <w:autoSpaceDE w:val="0"/>
        <w:autoSpaceDN w:val="0"/>
        <w:adjustRightInd w:val="0"/>
        <w:spacing w:line="540" w:lineRule="exact"/>
        <w:jc w:val="center"/>
        <w:rPr>
          <w:rFonts w:ascii="小标宋" w:eastAsia="小标宋" w:hint="eastAsia"/>
          <w:bCs/>
          <w:sz w:val="44"/>
          <w:szCs w:val="36"/>
          <w:lang w:val="zh-CN"/>
        </w:rPr>
      </w:pPr>
      <w:r>
        <w:rPr>
          <w:rFonts w:ascii="小标宋" w:eastAsia="小标宋" w:hint="eastAsia"/>
          <w:bCs/>
          <w:sz w:val="44"/>
          <w:szCs w:val="36"/>
          <w:lang w:val="zh-CN"/>
        </w:rPr>
        <w:t>优秀毕业生评选、奖励办法</w:t>
      </w:r>
    </w:p>
    <w:p w:rsidR="00474C36" w:rsidRDefault="00474C36" w:rsidP="00474C36">
      <w:pPr>
        <w:autoSpaceDE w:val="0"/>
        <w:autoSpaceDN w:val="0"/>
        <w:adjustRightInd w:val="0"/>
        <w:spacing w:line="360" w:lineRule="auto"/>
        <w:ind w:firstLine="640"/>
        <w:rPr>
          <w:rFonts w:ascii="??_GB2312" w:hAnsi="??_GB2312" w:cs="??_GB2312" w:hint="eastAsia"/>
          <w:sz w:val="32"/>
          <w:szCs w:val="32"/>
        </w:rPr>
      </w:pPr>
    </w:p>
    <w:p w:rsidR="00474C36" w:rsidRDefault="00474C36" w:rsidP="00474C36">
      <w:pPr>
        <w:autoSpaceDE w:val="0"/>
        <w:autoSpaceDN w:val="0"/>
        <w:adjustRightInd w:val="0"/>
        <w:spacing w:line="540" w:lineRule="exact"/>
        <w:ind w:firstLine="640"/>
        <w:rPr>
          <w:rFonts w:ascii="仿宋_GB2312" w:eastAsia="仿宋_GB2312" w:hAnsi="??_GB2312" w:cs="??_GB2312"/>
          <w:sz w:val="32"/>
        </w:rPr>
      </w:pPr>
      <w:r>
        <w:rPr>
          <w:rFonts w:ascii="仿宋_GB2312" w:eastAsia="仿宋_GB2312" w:hAnsi="??_GB2312" w:hint="eastAsia"/>
          <w:sz w:val="32"/>
          <w:lang w:val="zh-CN"/>
        </w:rPr>
        <w:t>为了全面贯彻党的教育方针，促进学生德、智、体全面发展，为社会培养更多的优秀人才，结合我院情况，特制定本办法。</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hint="eastAsia"/>
          <w:b/>
          <w:sz w:val="32"/>
          <w:lang w:val="zh-CN"/>
        </w:rPr>
        <w:t>第一条</w:t>
      </w:r>
      <w:r>
        <w:rPr>
          <w:rFonts w:ascii="仿宋_GB2312" w:eastAsia="仿宋_GB2312" w:hAnsi="??_GB2312" w:cs="??_GB2312" w:hint="eastAsia"/>
          <w:sz w:val="32"/>
        </w:rPr>
        <w:t xml:space="preserve">  </w:t>
      </w:r>
      <w:r>
        <w:rPr>
          <w:rFonts w:ascii="仿宋_GB2312" w:eastAsia="仿宋_GB2312" w:hAnsi="??_GB2312" w:hint="eastAsia"/>
          <w:sz w:val="32"/>
          <w:lang w:val="zh-CN"/>
        </w:rPr>
        <w:t>评选对象</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hint="eastAsia"/>
          <w:sz w:val="32"/>
          <w:lang w:val="zh-CN"/>
        </w:rPr>
        <w:t>全日制在籍在册的普招本科毕业生。</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hint="eastAsia"/>
          <w:b/>
          <w:sz w:val="32"/>
          <w:lang w:val="zh-CN"/>
        </w:rPr>
        <w:t>第二条</w:t>
      </w:r>
      <w:r>
        <w:rPr>
          <w:rFonts w:ascii="仿宋_GB2312" w:eastAsia="仿宋_GB2312" w:hAnsi="??_GB2312" w:cs="??_GB2312" w:hint="eastAsia"/>
          <w:sz w:val="32"/>
        </w:rPr>
        <w:t xml:space="preserve">  </w:t>
      </w:r>
      <w:r>
        <w:rPr>
          <w:rFonts w:ascii="仿宋_GB2312" w:eastAsia="仿宋_GB2312" w:hAnsi="??_GB2312" w:hint="eastAsia"/>
          <w:sz w:val="32"/>
          <w:lang w:val="zh-CN"/>
        </w:rPr>
        <w:t>评选条件</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cs="??_GB2312" w:hint="eastAsia"/>
          <w:sz w:val="32"/>
        </w:rPr>
        <w:t>（一）</w:t>
      </w:r>
      <w:r>
        <w:rPr>
          <w:rFonts w:ascii="仿宋_GB2312" w:eastAsia="仿宋_GB2312" w:hAnsi="??_GB2312" w:hint="eastAsia"/>
          <w:sz w:val="32"/>
          <w:lang w:val="zh-CN"/>
        </w:rPr>
        <w:t>坚持四项基本原则，拥护党的路线、方针和政策；遵守国家的法律、法规和学校的各项规章制度，无违规违纪行为。</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cs="??_GB2312" w:hint="eastAsia"/>
          <w:sz w:val="32"/>
        </w:rPr>
        <w:t>（二）</w:t>
      </w:r>
      <w:r>
        <w:rPr>
          <w:rFonts w:ascii="仿宋_GB2312" w:eastAsia="仿宋_GB2312" w:hAnsi="??_GB2312" w:hint="eastAsia"/>
          <w:sz w:val="32"/>
          <w:lang w:val="zh-CN"/>
        </w:rPr>
        <w:t>积极参加体育锻炼，达到“大学生体育合格标准”。</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cs="??_GB2312" w:hint="eastAsia"/>
          <w:sz w:val="32"/>
        </w:rPr>
        <w:t>（三）</w:t>
      </w:r>
      <w:r>
        <w:rPr>
          <w:rFonts w:ascii="仿宋_GB2312" w:eastAsia="仿宋_GB2312" w:hAnsi="??_GB2312" w:hint="eastAsia"/>
          <w:sz w:val="32"/>
          <w:lang w:val="zh-CN"/>
        </w:rPr>
        <w:t>学习成绩必须达到下述1-3条规定的标准；综合表现必须至少符合4-6条规定的标准之一。</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hint="eastAsia"/>
          <w:sz w:val="32"/>
          <w:lang w:val="zh-CN"/>
        </w:rPr>
        <w:t>1.在校期间无重修，且每门考试课程成绩不低于</w:t>
      </w:r>
      <w:r>
        <w:rPr>
          <w:rFonts w:ascii="仿宋_GB2312" w:eastAsia="仿宋_GB2312" w:hAnsi="??_GB2312" w:cs="??_GB2312" w:hint="eastAsia"/>
          <w:sz w:val="32"/>
        </w:rPr>
        <w:t>70</w:t>
      </w:r>
      <w:r>
        <w:rPr>
          <w:rFonts w:ascii="仿宋_GB2312" w:eastAsia="仿宋_GB2312" w:hAnsi="??_GB2312" w:hint="eastAsia"/>
          <w:sz w:val="32"/>
          <w:lang w:val="zh-CN"/>
        </w:rPr>
        <w:t>分或总平均成绩在</w:t>
      </w:r>
      <w:r>
        <w:rPr>
          <w:rFonts w:ascii="仿宋_GB2312" w:eastAsia="仿宋_GB2312" w:hAnsi="??_GB2312" w:cs="??_GB2312" w:hint="eastAsia"/>
          <w:sz w:val="32"/>
        </w:rPr>
        <w:t>80</w:t>
      </w:r>
      <w:r>
        <w:rPr>
          <w:rFonts w:ascii="仿宋_GB2312" w:eastAsia="仿宋_GB2312" w:hAnsi="??_GB2312" w:hint="eastAsia"/>
          <w:sz w:val="32"/>
          <w:lang w:val="zh-CN"/>
        </w:rPr>
        <w:t>分以上（含</w:t>
      </w:r>
      <w:r>
        <w:rPr>
          <w:rFonts w:ascii="仿宋_GB2312" w:eastAsia="仿宋_GB2312" w:hAnsi="??_GB2312" w:cs="??_GB2312" w:hint="eastAsia"/>
          <w:sz w:val="32"/>
        </w:rPr>
        <w:t>80</w:t>
      </w:r>
      <w:r>
        <w:rPr>
          <w:rFonts w:ascii="仿宋_GB2312" w:eastAsia="仿宋_GB2312" w:hAnsi="??_GB2312" w:hint="eastAsia"/>
          <w:sz w:val="32"/>
          <w:lang w:val="zh-CN"/>
        </w:rPr>
        <w:t>分）；</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hint="eastAsia"/>
          <w:sz w:val="32"/>
          <w:lang w:val="zh-CN"/>
        </w:rPr>
        <w:t>2.英语通过</w:t>
      </w:r>
      <w:r>
        <w:rPr>
          <w:rFonts w:ascii="仿宋_GB2312" w:eastAsia="仿宋_GB2312" w:hAnsi="??_GB2312" w:cs="??_GB2312" w:hint="eastAsia"/>
          <w:sz w:val="32"/>
        </w:rPr>
        <w:t>CET</w:t>
      </w:r>
      <w:r>
        <w:rPr>
          <w:rFonts w:ascii="仿宋_GB2312" w:eastAsia="仿宋_GB2312" w:hAnsi="??_GB2312" w:hint="eastAsia"/>
          <w:sz w:val="32"/>
          <w:lang w:val="zh-CN"/>
        </w:rPr>
        <w:t>－</w:t>
      </w:r>
      <w:r>
        <w:rPr>
          <w:rFonts w:ascii="仿宋_GB2312" w:eastAsia="仿宋_GB2312" w:hAnsi="??_GB2312" w:cs="??_GB2312" w:hint="eastAsia"/>
          <w:sz w:val="32"/>
        </w:rPr>
        <w:t>4</w:t>
      </w:r>
      <w:r>
        <w:rPr>
          <w:rFonts w:ascii="仿宋_GB2312" w:eastAsia="仿宋_GB2312" w:hAnsi="??_GB2312" w:hint="eastAsia"/>
          <w:sz w:val="32"/>
          <w:lang w:val="zh-CN"/>
        </w:rPr>
        <w:t>级；</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hint="eastAsia"/>
          <w:sz w:val="32"/>
          <w:lang w:val="zh-CN"/>
        </w:rPr>
        <w:t>3.毕业实习成绩良好以上；</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hint="eastAsia"/>
          <w:sz w:val="32"/>
          <w:lang w:val="zh-CN"/>
        </w:rPr>
        <w:t>4.曾被评为“校园十佳”或累计二次以上（含二次）被评为院“优秀大学生”、“优秀党员”、“优秀学生干部”、“优秀团干”或获“优秀团员”称号；</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hint="eastAsia"/>
          <w:sz w:val="32"/>
          <w:lang w:val="zh-CN"/>
        </w:rPr>
        <w:lastRenderedPageBreak/>
        <w:t>5.在参加全国英语、数学建模、电子设计和课外学术科技作品比赛中获奖或参加全省同类比赛中获三等奖以上；</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hint="eastAsia"/>
          <w:sz w:val="32"/>
          <w:lang w:val="zh-CN"/>
        </w:rPr>
        <w:t>6.在校期间获省级以上（含省级）“优秀团员”、“三好学生”、“优秀学生干部”、“社会实践先进个人”、“大学生志愿者先进个人”称号。</w:t>
      </w:r>
    </w:p>
    <w:p w:rsidR="00474C36" w:rsidRDefault="00474C36" w:rsidP="00474C36">
      <w:pPr>
        <w:autoSpaceDE w:val="0"/>
        <w:autoSpaceDN w:val="0"/>
        <w:adjustRightInd w:val="0"/>
        <w:spacing w:line="540" w:lineRule="exact"/>
        <w:ind w:firstLine="640"/>
        <w:rPr>
          <w:rFonts w:ascii="仿宋_GB2312" w:eastAsia="仿宋_GB2312" w:hAnsi="??_GB2312" w:hint="eastAsia"/>
          <w:sz w:val="32"/>
          <w:lang w:val="zh-CN"/>
        </w:rPr>
      </w:pPr>
      <w:r>
        <w:rPr>
          <w:rFonts w:ascii="仿宋_GB2312" w:eastAsia="仿宋_GB2312" w:hAnsi="??_GB2312" w:cs="??_GB2312" w:hint="eastAsia"/>
          <w:sz w:val="32"/>
        </w:rPr>
        <w:t>（四）</w:t>
      </w:r>
      <w:r>
        <w:rPr>
          <w:rFonts w:ascii="仿宋_GB2312" w:eastAsia="仿宋_GB2312" w:hAnsi="??_GB2312" w:hint="eastAsia"/>
          <w:sz w:val="32"/>
          <w:lang w:val="zh-CN"/>
        </w:rPr>
        <w:t>凡具备以下条件之一者，同等条件下优先考虑：</w:t>
      </w:r>
    </w:p>
    <w:p w:rsidR="00474C36" w:rsidRDefault="00474C36" w:rsidP="00474C36">
      <w:pPr>
        <w:autoSpaceDE w:val="0"/>
        <w:autoSpaceDN w:val="0"/>
        <w:adjustRightInd w:val="0"/>
        <w:spacing w:line="540" w:lineRule="exact"/>
        <w:ind w:firstLine="640"/>
        <w:rPr>
          <w:rFonts w:ascii="仿宋_GB2312" w:eastAsia="仿宋_GB2312" w:hAnsi="??_GB2312" w:hint="eastAsia"/>
          <w:sz w:val="32"/>
          <w:lang w:val="zh-CN"/>
        </w:rPr>
      </w:pPr>
      <w:r>
        <w:rPr>
          <w:rFonts w:ascii="仿宋_GB2312" w:eastAsia="仿宋_GB2312" w:hAnsi="??_GB2312" w:hint="eastAsia"/>
          <w:sz w:val="32"/>
          <w:lang w:val="zh-CN"/>
        </w:rPr>
        <w:t>1.曾经获得“校园十佳”称号；</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hint="eastAsia"/>
          <w:sz w:val="32"/>
          <w:lang w:val="zh-CN"/>
        </w:rPr>
        <w:t>2.累计两次或以上获得学院“一等奖学金”。</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hint="eastAsia"/>
          <w:b/>
          <w:sz w:val="32"/>
          <w:lang w:val="zh-CN"/>
        </w:rPr>
        <w:t>第三条</w:t>
      </w:r>
      <w:r>
        <w:rPr>
          <w:rFonts w:ascii="仿宋_GB2312" w:eastAsia="仿宋_GB2312" w:hAnsi="??_GB2312" w:cs="??_GB2312" w:hint="eastAsia"/>
          <w:sz w:val="32"/>
        </w:rPr>
        <w:t xml:space="preserve">  </w:t>
      </w:r>
      <w:r>
        <w:rPr>
          <w:rFonts w:ascii="仿宋_GB2312" w:eastAsia="仿宋_GB2312" w:hAnsi="??_GB2312" w:hint="eastAsia"/>
          <w:sz w:val="32"/>
          <w:lang w:val="zh-CN"/>
        </w:rPr>
        <w:t>评选时间和评选办法</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cs="??_GB2312" w:hint="eastAsia"/>
          <w:sz w:val="32"/>
        </w:rPr>
        <w:t>（一）</w:t>
      </w:r>
      <w:r>
        <w:rPr>
          <w:rFonts w:ascii="仿宋_GB2312" w:eastAsia="仿宋_GB2312" w:hAnsi="??_GB2312" w:hint="eastAsia"/>
          <w:sz w:val="32"/>
          <w:lang w:val="zh-CN"/>
        </w:rPr>
        <w:t>本科生第八学期进行优秀毕业生初审，由班主任提名，在征求各方面意见的基础上进行推荐，系（部）审核后，送教务处汇总，予以公示后报院评审小组评审。</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cs="??_GB2312" w:hint="eastAsia"/>
          <w:sz w:val="32"/>
        </w:rPr>
        <w:t>（二）</w:t>
      </w:r>
      <w:r>
        <w:rPr>
          <w:rFonts w:ascii="仿宋_GB2312" w:eastAsia="仿宋_GB2312" w:hAnsi="??_GB2312" w:hint="eastAsia"/>
          <w:sz w:val="32"/>
          <w:lang w:val="zh-CN"/>
        </w:rPr>
        <w:t>如有多位学生达到优秀毕业生条件时，以学习成绩为主排序。优秀毕业生的评选人数一般控制在各专业毕业生总人数的</w:t>
      </w:r>
      <w:r>
        <w:rPr>
          <w:rFonts w:ascii="仿宋_GB2312" w:eastAsia="仿宋_GB2312" w:hAnsi="??_GB2312" w:cs="??_GB2312" w:hint="eastAsia"/>
          <w:sz w:val="32"/>
        </w:rPr>
        <w:t>5%</w:t>
      </w:r>
      <w:r>
        <w:rPr>
          <w:rFonts w:ascii="仿宋_GB2312" w:eastAsia="仿宋_GB2312" w:hAnsi="??_GB2312" w:hint="eastAsia"/>
          <w:sz w:val="32"/>
          <w:lang w:val="zh-CN"/>
        </w:rPr>
        <w:t>以内。</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cs="??_GB2312" w:hint="eastAsia"/>
          <w:sz w:val="32"/>
        </w:rPr>
        <w:t>（三）</w:t>
      </w:r>
      <w:r>
        <w:rPr>
          <w:rFonts w:ascii="仿宋_GB2312" w:eastAsia="仿宋_GB2312" w:hAnsi="??_GB2312" w:hint="eastAsia"/>
          <w:sz w:val="32"/>
          <w:lang w:val="zh-CN"/>
        </w:rPr>
        <w:t>学院对优秀毕业生进行表彰，颁发优秀毕业生证书并载入毕业生档案。</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r>
        <w:rPr>
          <w:rFonts w:ascii="仿宋_GB2312" w:eastAsia="仿宋_GB2312" w:hAnsi="??_GB2312" w:cs="??_GB2312" w:hint="eastAsia"/>
          <w:sz w:val="32"/>
        </w:rPr>
        <w:t>（四）</w:t>
      </w:r>
      <w:r>
        <w:rPr>
          <w:rFonts w:ascii="仿宋_GB2312" w:eastAsia="仿宋_GB2312" w:hAnsi="??_GB2312" w:hint="eastAsia"/>
          <w:sz w:val="32"/>
          <w:lang w:val="zh-CN"/>
        </w:rPr>
        <w:t>评选出的“优秀毕业生”在毕业离校前出现不符合评选条件的，学院将取消其“优秀毕业生”资格。</w:t>
      </w:r>
    </w:p>
    <w:p w:rsidR="00474C36" w:rsidRDefault="00474C36" w:rsidP="00474C36">
      <w:pPr>
        <w:pStyle w:val="11"/>
        <w:spacing w:afterLines="20" w:line="540" w:lineRule="exact"/>
        <w:ind w:firstLine="653"/>
        <w:rPr>
          <w:rFonts w:ascii="仿宋" w:eastAsia="仿宋" w:hAnsi="仿宋" w:hint="eastAsia"/>
          <w:sz w:val="32"/>
          <w:szCs w:val="32"/>
        </w:rPr>
      </w:pPr>
      <w:r>
        <w:rPr>
          <w:rFonts w:ascii="仿宋_GB2312" w:eastAsia="仿宋_GB2312" w:hAnsi="??_GB2312" w:cs="宋体" w:hint="eastAsia"/>
          <w:b/>
          <w:kern w:val="0"/>
          <w:sz w:val="32"/>
          <w:lang w:val="zh-CN"/>
        </w:rPr>
        <w:t>第四条</w:t>
      </w:r>
      <w:r>
        <w:rPr>
          <w:rFonts w:ascii="仿宋_GB2312" w:eastAsia="仿宋_GB2312" w:hAnsi="??_GB2312" w:cs="??_GB2312" w:hint="eastAsia"/>
          <w:kern w:val="0"/>
          <w:sz w:val="32"/>
        </w:rPr>
        <w:t xml:space="preserve">  </w:t>
      </w:r>
      <w:r>
        <w:rPr>
          <w:rFonts w:ascii="仿宋_GB2312" w:eastAsia="仿宋_GB2312" w:hAnsi="??_GB2312" w:cs="宋体" w:hint="eastAsia"/>
          <w:kern w:val="0"/>
          <w:sz w:val="32"/>
          <w:lang w:val="zh-CN"/>
        </w:rPr>
        <w:t>本办法由教务处负责解释。</w:t>
      </w:r>
      <w:r>
        <w:rPr>
          <w:rFonts w:ascii="仿宋_GB2312" w:eastAsia="仿宋_GB2312" w:hint="eastAsia"/>
          <w:color w:val="000000"/>
          <w:sz w:val="32"/>
          <w:szCs w:val="32"/>
        </w:rPr>
        <w:t>学院原有与本办法相同或相冲突的文件同时停止执行。</w:t>
      </w:r>
    </w:p>
    <w:p w:rsidR="00474C36" w:rsidRDefault="00474C36" w:rsidP="00474C36">
      <w:pPr>
        <w:autoSpaceDE w:val="0"/>
        <w:autoSpaceDN w:val="0"/>
        <w:adjustRightInd w:val="0"/>
        <w:spacing w:line="540" w:lineRule="exact"/>
        <w:ind w:firstLine="640"/>
        <w:rPr>
          <w:rFonts w:ascii="仿宋_GB2312" w:eastAsia="仿宋_GB2312" w:hAnsi="??_GB2312" w:cs="??_GB2312" w:hint="eastAsia"/>
          <w:sz w:val="32"/>
        </w:rPr>
      </w:pPr>
    </w:p>
    <w:p w:rsidR="009B6241" w:rsidRPr="00474C36" w:rsidRDefault="009B6241" w:rsidP="00982682">
      <w:pPr>
        <w:spacing w:line="520" w:lineRule="exact"/>
        <w:rPr>
          <w:rFonts w:ascii="仿宋" w:eastAsia="仿宋" w:hAnsi="仿宋"/>
          <w:b/>
          <w:sz w:val="10"/>
          <w:szCs w:val="10"/>
        </w:rPr>
      </w:pPr>
    </w:p>
    <w:sectPr w:rsidR="009B6241" w:rsidRPr="00474C36" w:rsidSect="00044D42">
      <w:footerReference w:type="even" r:id="rId7"/>
      <w:footerReference w:type="default" r:id="rId8"/>
      <w:pgSz w:w="11906" w:h="16838" w:code="9"/>
      <w:pgMar w:top="2155" w:right="1474" w:bottom="1985" w:left="1588" w:header="851" w:footer="1134" w:gutter="0"/>
      <w:pgNumType w:fmt="numberInDash"/>
      <w:cols w:space="425"/>
      <w:titlePg/>
      <w:docGrid w:type="linesAndChars" w:linePitch="507" w:charSpace="10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B10" w:rsidRDefault="00D74B10" w:rsidP="000F379F">
      <w:r>
        <w:separator/>
      </w:r>
    </w:p>
  </w:endnote>
  <w:endnote w:type="continuationSeparator" w:id="0">
    <w:p w:rsidR="00D74B10" w:rsidRDefault="00D74B10" w:rsidP="000F3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康简标题宋">
    <w:panose1 w:val="0201060900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316"/>
      </w:rPr>
      <w:id w:val="917595406"/>
      <w:docPartObj>
        <w:docPartGallery w:val="Page Numbers (Bottom of Page)"/>
        <w:docPartUnique/>
      </w:docPartObj>
    </w:sdtPr>
    <w:sdtEndPr>
      <w:rPr>
        <w:spacing w:val="0"/>
        <w:sz w:val="28"/>
        <w:szCs w:val="28"/>
      </w:rPr>
    </w:sdtEndPr>
    <w:sdtContent>
      <w:p w:rsidR="000F379F" w:rsidRPr="000F379F" w:rsidRDefault="001B722F" w:rsidP="007C2C5C">
        <w:pPr>
          <w:pStyle w:val="af3"/>
          <w:ind w:leftChars="100" w:left="280"/>
          <w:rPr>
            <w:sz w:val="28"/>
            <w:szCs w:val="28"/>
          </w:rPr>
        </w:pPr>
        <w:r w:rsidRPr="000F379F">
          <w:rPr>
            <w:sz w:val="28"/>
            <w:szCs w:val="28"/>
          </w:rPr>
          <w:fldChar w:fldCharType="begin"/>
        </w:r>
        <w:r w:rsidR="000F379F" w:rsidRPr="000F379F">
          <w:rPr>
            <w:sz w:val="28"/>
            <w:szCs w:val="28"/>
          </w:rPr>
          <w:instrText>PAGE   \* MERGEFORMAT</w:instrText>
        </w:r>
        <w:r w:rsidRPr="000F379F">
          <w:rPr>
            <w:sz w:val="28"/>
            <w:szCs w:val="28"/>
          </w:rPr>
          <w:fldChar w:fldCharType="separate"/>
        </w:r>
        <w:r w:rsidR="00474C36" w:rsidRPr="00474C36">
          <w:rPr>
            <w:noProof/>
            <w:sz w:val="28"/>
            <w:szCs w:val="28"/>
            <w:lang w:val="zh-CN"/>
          </w:rPr>
          <w:t>-</w:t>
        </w:r>
        <w:r w:rsidR="00474C36">
          <w:rPr>
            <w:noProof/>
            <w:sz w:val="28"/>
            <w:szCs w:val="28"/>
          </w:rPr>
          <w:t xml:space="preserve"> 2 -</w:t>
        </w:r>
        <w:r w:rsidRPr="000F379F">
          <w:rPr>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93308"/>
      <w:docPartObj>
        <w:docPartGallery w:val="Page Numbers (Bottom of Page)"/>
        <w:docPartUnique/>
      </w:docPartObj>
    </w:sdtPr>
    <w:sdtEndPr>
      <w:rPr>
        <w:sz w:val="28"/>
        <w:szCs w:val="28"/>
      </w:rPr>
    </w:sdtEndPr>
    <w:sdtContent>
      <w:p w:rsidR="000F379F" w:rsidRPr="000F379F" w:rsidRDefault="001B722F" w:rsidP="007C2C5C">
        <w:pPr>
          <w:pStyle w:val="af3"/>
          <w:ind w:leftChars="100" w:left="280" w:rightChars="100" w:right="280"/>
          <w:jc w:val="right"/>
          <w:rPr>
            <w:sz w:val="28"/>
            <w:szCs w:val="28"/>
          </w:rPr>
        </w:pPr>
        <w:r w:rsidRPr="009809D2">
          <w:rPr>
            <w:sz w:val="28"/>
            <w:szCs w:val="28"/>
          </w:rPr>
          <w:fldChar w:fldCharType="begin"/>
        </w:r>
        <w:r w:rsidR="009809D2" w:rsidRPr="009809D2">
          <w:rPr>
            <w:sz w:val="28"/>
            <w:szCs w:val="28"/>
          </w:rPr>
          <w:instrText>PAGE   \* MERGEFORMAT</w:instrText>
        </w:r>
        <w:r w:rsidRPr="009809D2">
          <w:rPr>
            <w:sz w:val="28"/>
            <w:szCs w:val="28"/>
          </w:rPr>
          <w:fldChar w:fldCharType="separate"/>
        </w:r>
        <w:r w:rsidR="00474C36" w:rsidRPr="00474C36">
          <w:rPr>
            <w:noProof/>
            <w:sz w:val="28"/>
            <w:szCs w:val="28"/>
            <w:lang w:val="zh-CN"/>
          </w:rPr>
          <w:t>-</w:t>
        </w:r>
        <w:r w:rsidR="00474C36">
          <w:rPr>
            <w:noProof/>
            <w:sz w:val="28"/>
            <w:szCs w:val="28"/>
          </w:rPr>
          <w:t xml:space="preserve"> 3 -</w:t>
        </w:r>
        <w:r w:rsidRPr="009809D2">
          <w:rPr>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B10" w:rsidRDefault="00D74B10" w:rsidP="000F379F">
      <w:r>
        <w:separator/>
      </w:r>
    </w:p>
  </w:footnote>
  <w:footnote w:type="continuationSeparator" w:id="0">
    <w:p w:rsidR="00D74B10" w:rsidRDefault="00D74B10" w:rsidP="000F37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2"/>
      <w:numFmt w:val="chineseCounting"/>
      <w:suff w:val="nothing"/>
      <w:lvlText w:val="%1、"/>
      <w:lvlJc w:val="left"/>
    </w:lvl>
  </w:abstractNum>
  <w:abstractNum w:abstractNumId="1">
    <w:nsid w:val="0104270C"/>
    <w:multiLevelType w:val="hybridMultilevel"/>
    <w:tmpl w:val="731EAAF8"/>
    <w:lvl w:ilvl="0" w:tplc="8F6ED082">
      <w:start w:val="1"/>
      <w:numFmt w:val="decimal"/>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
    <w:nsid w:val="015D077B"/>
    <w:multiLevelType w:val="hybridMultilevel"/>
    <w:tmpl w:val="34B8EBFA"/>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3">
    <w:nsid w:val="034652CA"/>
    <w:multiLevelType w:val="hybridMultilevel"/>
    <w:tmpl w:val="C6F68002"/>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4">
    <w:nsid w:val="0C08434B"/>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5">
    <w:nsid w:val="0DA5301E"/>
    <w:multiLevelType w:val="hybridMultilevel"/>
    <w:tmpl w:val="794CD2A2"/>
    <w:lvl w:ilvl="0" w:tplc="39643C9A">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6">
    <w:nsid w:val="0F030EF7"/>
    <w:multiLevelType w:val="hybridMultilevel"/>
    <w:tmpl w:val="7EF4FCAE"/>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7">
    <w:nsid w:val="0FA42D9D"/>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8624F9"/>
    <w:multiLevelType w:val="hybridMultilevel"/>
    <w:tmpl w:val="3EF22916"/>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9">
    <w:nsid w:val="15CC66BD"/>
    <w:multiLevelType w:val="hybridMultilevel"/>
    <w:tmpl w:val="68169FB2"/>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0">
    <w:nsid w:val="21625BFD"/>
    <w:multiLevelType w:val="hybridMultilevel"/>
    <w:tmpl w:val="6F2E9280"/>
    <w:lvl w:ilvl="0" w:tplc="0409000F">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1">
    <w:nsid w:val="22B10670"/>
    <w:multiLevelType w:val="hybridMultilevel"/>
    <w:tmpl w:val="5D12E6C2"/>
    <w:lvl w:ilvl="0" w:tplc="0409000F">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2">
    <w:nsid w:val="23827008"/>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3">
    <w:nsid w:val="286A19D4"/>
    <w:multiLevelType w:val="hybridMultilevel"/>
    <w:tmpl w:val="340623E4"/>
    <w:lvl w:ilvl="0" w:tplc="051C4494">
      <w:start w:val="1"/>
      <w:numFmt w:val="japaneseCounting"/>
      <w:lvlText w:val="（%1）"/>
      <w:lvlJc w:val="left"/>
      <w:pPr>
        <w:ind w:left="2136" w:hanging="1560"/>
      </w:pPr>
      <w:rPr>
        <w:rFonts w:cs="仿宋_GB2312"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4">
    <w:nsid w:val="36615702"/>
    <w:multiLevelType w:val="hybridMultilevel"/>
    <w:tmpl w:val="47E44314"/>
    <w:lvl w:ilvl="0" w:tplc="3FD2AAC2">
      <w:start w:val="2007"/>
      <w:numFmt w:val="bullet"/>
      <w:lvlText w:val="★"/>
      <w:lvlJc w:val="left"/>
      <w:pPr>
        <w:tabs>
          <w:tab w:val="num" w:pos="952"/>
        </w:tabs>
        <w:ind w:left="952" w:hanging="360"/>
      </w:pPr>
      <w:rPr>
        <w:rFonts w:ascii="仿宋_GB2312" w:eastAsia="仿宋_GB2312" w:hAnsi="Times New Roman" w:cs="Times New Roman" w:hint="eastAsia"/>
        <w:color w:val="auto"/>
        <w:sz w:val="30"/>
      </w:rPr>
    </w:lvl>
    <w:lvl w:ilvl="1" w:tplc="04090003" w:tentative="1">
      <w:start w:val="1"/>
      <w:numFmt w:val="bullet"/>
      <w:lvlText w:val=""/>
      <w:lvlJc w:val="left"/>
      <w:pPr>
        <w:tabs>
          <w:tab w:val="num" w:pos="1432"/>
        </w:tabs>
        <w:ind w:left="1432" w:hanging="420"/>
      </w:pPr>
      <w:rPr>
        <w:rFonts w:ascii="Wingdings" w:hAnsi="Wingdings" w:hint="default"/>
      </w:rPr>
    </w:lvl>
    <w:lvl w:ilvl="2" w:tplc="04090005"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3" w:tentative="1">
      <w:start w:val="1"/>
      <w:numFmt w:val="bullet"/>
      <w:lvlText w:val=""/>
      <w:lvlJc w:val="left"/>
      <w:pPr>
        <w:tabs>
          <w:tab w:val="num" w:pos="2692"/>
        </w:tabs>
        <w:ind w:left="2692" w:hanging="420"/>
      </w:pPr>
      <w:rPr>
        <w:rFonts w:ascii="Wingdings" w:hAnsi="Wingdings" w:hint="default"/>
      </w:rPr>
    </w:lvl>
    <w:lvl w:ilvl="5" w:tplc="04090005"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3" w:tentative="1">
      <w:start w:val="1"/>
      <w:numFmt w:val="bullet"/>
      <w:lvlText w:val=""/>
      <w:lvlJc w:val="left"/>
      <w:pPr>
        <w:tabs>
          <w:tab w:val="num" w:pos="3952"/>
        </w:tabs>
        <w:ind w:left="3952" w:hanging="420"/>
      </w:pPr>
      <w:rPr>
        <w:rFonts w:ascii="Wingdings" w:hAnsi="Wingdings" w:hint="default"/>
      </w:rPr>
    </w:lvl>
    <w:lvl w:ilvl="8" w:tplc="04090005" w:tentative="1">
      <w:start w:val="1"/>
      <w:numFmt w:val="bullet"/>
      <w:lvlText w:val=""/>
      <w:lvlJc w:val="left"/>
      <w:pPr>
        <w:tabs>
          <w:tab w:val="num" w:pos="4372"/>
        </w:tabs>
        <w:ind w:left="4372" w:hanging="420"/>
      </w:pPr>
      <w:rPr>
        <w:rFonts w:ascii="Wingdings" w:hAnsi="Wingdings" w:hint="default"/>
      </w:rPr>
    </w:lvl>
  </w:abstractNum>
  <w:abstractNum w:abstractNumId="15">
    <w:nsid w:val="441523AA"/>
    <w:multiLevelType w:val="hybridMultilevel"/>
    <w:tmpl w:val="D42423DE"/>
    <w:lvl w:ilvl="0" w:tplc="8F6ED082">
      <w:start w:val="1"/>
      <w:numFmt w:val="decimal"/>
      <w:lvlText w:val="（%1）"/>
      <w:lvlJc w:val="left"/>
      <w:pPr>
        <w:ind w:left="1071" w:hanging="420"/>
      </w:pPr>
      <w:rPr>
        <w:rFonts w:hint="eastAsia"/>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6">
    <w:nsid w:val="44FD7013"/>
    <w:multiLevelType w:val="hybridMultilevel"/>
    <w:tmpl w:val="D7FEB786"/>
    <w:lvl w:ilvl="0" w:tplc="B5BC61BC">
      <w:start w:val="2001"/>
      <w:numFmt w:val="decimal"/>
      <w:lvlText w:val="〔%1〕"/>
      <w:lvlJc w:val="left"/>
      <w:pPr>
        <w:tabs>
          <w:tab w:val="num" w:pos="1575"/>
        </w:tabs>
        <w:ind w:left="1575" w:hanging="15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5D07564"/>
    <w:multiLevelType w:val="hybridMultilevel"/>
    <w:tmpl w:val="701666A0"/>
    <w:lvl w:ilvl="0" w:tplc="5406F360">
      <w:start w:val="1"/>
      <w:numFmt w:val="japaneseCounting"/>
      <w:lvlText w:val="（%1）"/>
      <w:lvlJc w:val="left"/>
      <w:pPr>
        <w:ind w:left="1731" w:hanging="108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8">
    <w:nsid w:val="4A5D1DD0"/>
    <w:multiLevelType w:val="hybridMultilevel"/>
    <w:tmpl w:val="A2D08AAE"/>
    <w:lvl w:ilvl="0" w:tplc="2630433C">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9">
    <w:nsid w:val="4BB93B2C"/>
    <w:multiLevelType w:val="hybridMultilevel"/>
    <w:tmpl w:val="8AB25F34"/>
    <w:lvl w:ilvl="0" w:tplc="8F6ED082">
      <w:start w:val="1"/>
      <w:numFmt w:val="decimal"/>
      <w:lvlText w:val="（%1）"/>
      <w:lvlJc w:val="left"/>
      <w:pPr>
        <w:ind w:left="1129"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C8E2CA9"/>
    <w:multiLevelType w:val="hybridMultilevel"/>
    <w:tmpl w:val="50982BD0"/>
    <w:lvl w:ilvl="0" w:tplc="D1ECC4D2">
      <w:start w:val="2"/>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21">
    <w:nsid w:val="53506A62"/>
    <w:multiLevelType w:val="hybridMultilevel"/>
    <w:tmpl w:val="422AAC12"/>
    <w:lvl w:ilvl="0" w:tplc="510CC4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40B7617"/>
    <w:multiLevelType w:val="hybridMultilevel"/>
    <w:tmpl w:val="751AD4B0"/>
    <w:lvl w:ilvl="0" w:tplc="AE4AD1BA">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3">
    <w:nsid w:val="57896BAE"/>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9FB384C"/>
    <w:multiLevelType w:val="hybridMultilevel"/>
    <w:tmpl w:val="1D5CD534"/>
    <w:lvl w:ilvl="0" w:tplc="F20E881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B4E7F49"/>
    <w:multiLevelType w:val="hybridMultilevel"/>
    <w:tmpl w:val="A7200A6E"/>
    <w:lvl w:ilvl="0" w:tplc="23C473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30F0F94"/>
    <w:multiLevelType w:val="hybridMultilevel"/>
    <w:tmpl w:val="56B6F7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39A4FB2"/>
    <w:multiLevelType w:val="hybridMultilevel"/>
    <w:tmpl w:val="6CD4617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8">
    <w:nsid w:val="670462F2"/>
    <w:multiLevelType w:val="hybridMultilevel"/>
    <w:tmpl w:val="C330902C"/>
    <w:lvl w:ilvl="0" w:tplc="0409000F">
      <w:start w:val="1"/>
      <w:numFmt w:val="decimal"/>
      <w:lvlText w:val="%1."/>
      <w:lvlJc w:val="left"/>
      <w:pPr>
        <w:ind w:left="1233" w:hanging="420"/>
      </w:p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29">
    <w:nsid w:val="6A3A7534"/>
    <w:multiLevelType w:val="hybridMultilevel"/>
    <w:tmpl w:val="1846A6B4"/>
    <w:lvl w:ilvl="0" w:tplc="72A81E7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AE650C2"/>
    <w:multiLevelType w:val="hybridMultilevel"/>
    <w:tmpl w:val="EF58C82A"/>
    <w:lvl w:ilvl="0" w:tplc="E81C2982">
      <w:start w:val="1"/>
      <w:numFmt w:val="decimal"/>
      <w:lvlText w:val="%1."/>
      <w:lvlJc w:val="left"/>
      <w:pPr>
        <w:ind w:left="1011" w:hanging="36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1">
    <w:nsid w:val="6CCB040F"/>
    <w:multiLevelType w:val="hybridMultilevel"/>
    <w:tmpl w:val="37A8861A"/>
    <w:lvl w:ilvl="0" w:tplc="29389922">
      <w:start w:val="1"/>
      <w:numFmt w:val="decimal"/>
      <w:lvlText w:val="%1."/>
      <w:lvlJc w:val="left"/>
      <w:pPr>
        <w:ind w:left="1173" w:hanging="360"/>
      </w:pPr>
      <w:rPr>
        <w:rFonts w:hint="default"/>
      </w:r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2">
    <w:nsid w:val="71A354B0"/>
    <w:multiLevelType w:val="hybridMultilevel"/>
    <w:tmpl w:val="B8CABC6E"/>
    <w:lvl w:ilvl="0" w:tplc="B91C11D0">
      <w:start w:val="1"/>
      <w:numFmt w:val="japaneseCounting"/>
      <w:lvlText w:val="（%1）"/>
      <w:lvlJc w:val="left"/>
      <w:pPr>
        <w:ind w:left="2136" w:hanging="1560"/>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3">
    <w:nsid w:val="74FC4B87"/>
    <w:multiLevelType w:val="hybridMultilevel"/>
    <w:tmpl w:val="8D44DD4E"/>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4">
    <w:nsid w:val="79712503"/>
    <w:multiLevelType w:val="hybridMultilevel"/>
    <w:tmpl w:val="7E785B36"/>
    <w:lvl w:ilvl="0" w:tplc="04090017">
      <w:start w:val="1"/>
      <w:numFmt w:val="chineseCountingThousand"/>
      <w:lvlText w:val="(%1)"/>
      <w:lvlJc w:val="left"/>
      <w:pPr>
        <w:ind w:left="2122" w:hanging="420"/>
      </w:pPr>
    </w:lvl>
    <w:lvl w:ilvl="1" w:tplc="04090019" w:tentative="1">
      <w:start w:val="1"/>
      <w:numFmt w:val="lowerLetter"/>
      <w:lvlText w:val="%2)"/>
      <w:lvlJc w:val="left"/>
      <w:pPr>
        <w:ind w:left="2542" w:hanging="420"/>
      </w:pPr>
    </w:lvl>
    <w:lvl w:ilvl="2" w:tplc="0409001B">
      <w:start w:val="1"/>
      <w:numFmt w:val="lowerRoman"/>
      <w:lvlText w:val="%3."/>
      <w:lvlJc w:val="right"/>
      <w:pPr>
        <w:ind w:left="2962" w:hanging="420"/>
      </w:pPr>
    </w:lvl>
    <w:lvl w:ilvl="3" w:tplc="0409000F" w:tentative="1">
      <w:start w:val="1"/>
      <w:numFmt w:val="decimal"/>
      <w:lvlText w:val="%4."/>
      <w:lvlJc w:val="left"/>
      <w:pPr>
        <w:ind w:left="3382" w:hanging="420"/>
      </w:pPr>
    </w:lvl>
    <w:lvl w:ilvl="4" w:tplc="04090019" w:tentative="1">
      <w:start w:val="1"/>
      <w:numFmt w:val="lowerLetter"/>
      <w:lvlText w:val="%5)"/>
      <w:lvlJc w:val="left"/>
      <w:pPr>
        <w:ind w:left="3802" w:hanging="420"/>
      </w:pPr>
    </w:lvl>
    <w:lvl w:ilvl="5" w:tplc="0409001B" w:tentative="1">
      <w:start w:val="1"/>
      <w:numFmt w:val="lowerRoman"/>
      <w:lvlText w:val="%6."/>
      <w:lvlJc w:val="right"/>
      <w:pPr>
        <w:ind w:left="4222" w:hanging="420"/>
      </w:pPr>
    </w:lvl>
    <w:lvl w:ilvl="6" w:tplc="0409000F" w:tentative="1">
      <w:start w:val="1"/>
      <w:numFmt w:val="decimal"/>
      <w:lvlText w:val="%7."/>
      <w:lvlJc w:val="left"/>
      <w:pPr>
        <w:ind w:left="4642" w:hanging="420"/>
      </w:pPr>
    </w:lvl>
    <w:lvl w:ilvl="7" w:tplc="04090019" w:tentative="1">
      <w:start w:val="1"/>
      <w:numFmt w:val="lowerLetter"/>
      <w:lvlText w:val="%8)"/>
      <w:lvlJc w:val="left"/>
      <w:pPr>
        <w:ind w:left="5062" w:hanging="420"/>
      </w:pPr>
    </w:lvl>
    <w:lvl w:ilvl="8" w:tplc="0409001B" w:tentative="1">
      <w:start w:val="1"/>
      <w:numFmt w:val="lowerRoman"/>
      <w:lvlText w:val="%9."/>
      <w:lvlJc w:val="right"/>
      <w:pPr>
        <w:ind w:left="5482" w:hanging="420"/>
      </w:pPr>
    </w:lvl>
  </w:abstractNum>
  <w:abstractNum w:abstractNumId="35">
    <w:nsid w:val="798C4B6C"/>
    <w:multiLevelType w:val="hybridMultilevel"/>
    <w:tmpl w:val="6F78B19A"/>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6">
    <w:nsid w:val="7A0A2096"/>
    <w:multiLevelType w:val="hybridMultilevel"/>
    <w:tmpl w:val="A95E1D9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AFA1745"/>
    <w:multiLevelType w:val="hybridMultilevel"/>
    <w:tmpl w:val="EFE2408E"/>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8">
    <w:nsid w:val="7B460D19"/>
    <w:multiLevelType w:val="hybridMultilevel"/>
    <w:tmpl w:val="3140BB24"/>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9">
    <w:nsid w:val="7E25181C"/>
    <w:multiLevelType w:val="hybridMultilevel"/>
    <w:tmpl w:val="D4544E6E"/>
    <w:lvl w:ilvl="0" w:tplc="2698E7E2">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16"/>
  </w:num>
  <w:num w:numId="2">
    <w:abstractNumId w:val="14"/>
  </w:num>
  <w:num w:numId="3">
    <w:abstractNumId w:val="21"/>
  </w:num>
  <w:num w:numId="4">
    <w:abstractNumId w:val="24"/>
  </w:num>
  <w:num w:numId="5">
    <w:abstractNumId w:val="29"/>
  </w:num>
  <w:num w:numId="6">
    <w:abstractNumId w:val="0"/>
  </w:num>
  <w:num w:numId="7">
    <w:abstractNumId w:val="37"/>
  </w:num>
  <w:num w:numId="8">
    <w:abstractNumId w:val="7"/>
  </w:num>
  <w:num w:numId="9">
    <w:abstractNumId w:val="22"/>
  </w:num>
  <w:num w:numId="10">
    <w:abstractNumId w:val="12"/>
  </w:num>
  <w:num w:numId="11">
    <w:abstractNumId w:val="18"/>
  </w:num>
  <w:num w:numId="12">
    <w:abstractNumId w:val="19"/>
  </w:num>
  <w:num w:numId="13">
    <w:abstractNumId w:val="9"/>
  </w:num>
  <w:num w:numId="14">
    <w:abstractNumId w:val="1"/>
  </w:num>
  <w:num w:numId="15">
    <w:abstractNumId w:val="11"/>
  </w:num>
  <w:num w:numId="16">
    <w:abstractNumId w:val="4"/>
  </w:num>
  <w:num w:numId="17">
    <w:abstractNumId w:val="3"/>
  </w:num>
  <w:num w:numId="18">
    <w:abstractNumId w:val="17"/>
  </w:num>
  <w:num w:numId="19">
    <w:abstractNumId w:val="36"/>
  </w:num>
  <w:num w:numId="20">
    <w:abstractNumId w:val="13"/>
  </w:num>
  <w:num w:numId="21">
    <w:abstractNumId w:val="23"/>
  </w:num>
  <w:num w:numId="22">
    <w:abstractNumId w:val="34"/>
  </w:num>
  <w:num w:numId="23">
    <w:abstractNumId w:val="26"/>
  </w:num>
  <w:num w:numId="24">
    <w:abstractNumId w:val="6"/>
  </w:num>
  <w:num w:numId="25">
    <w:abstractNumId w:val="27"/>
  </w:num>
  <w:num w:numId="26">
    <w:abstractNumId w:val="35"/>
  </w:num>
  <w:num w:numId="27">
    <w:abstractNumId w:val="32"/>
  </w:num>
  <w:num w:numId="28">
    <w:abstractNumId w:val="20"/>
  </w:num>
  <w:num w:numId="29">
    <w:abstractNumId w:val="33"/>
  </w:num>
  <w:num w:numId="30">
    <w:abstractNumId w:val="8"/>
  </w:num>
  <w:num w:numId="31">
    <w:abstractNumId w:val="10"/>
  </w:num>
  <w:num w:numId="32">
    <w:abstractNumId w:val="28"/>
  </w:num>
  <w:num w:numId="33">
    <w:abstractNumId w:val="31"/>
  </w:num>
  <w:num w:numId="34">
    <w:abstractNumId w:val="38"/>
  </w:num>
  <w:num w:numId="35">
    <w:abstractNumId w:val="15"/>
  </w:num>
  <w:num w:numId="36">
    <w:abstractNumId w:val="30"/>
  </w:num>
  <w:num w:numId="37">
    <w:abstractNumId w:val="2"/>
  </w:num>
  <w:num w:numId="38">
    <w:abstractNumId w:val="5"/>
  </w:num>
  <w:num w:numId="39">
    <w:abstractNumId w:val="39"/>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bordersDoNotSurroundHeader/>
  <w:bordersDoNotSurroundFooter/>
  <w:proofState w:spelling="clean" w:grammar="clean"/>
  <w:documentProtection w:formatting="1" w:enforcement="0"/>
  <w:defaultTabStop w:val="420"/>
  <w:evenAndOddHeaders/>
  <w:drawingGridHorizontalSpacing w:val="138"/>
  <w:drawingGridVerticalSpacing w:val="274"/>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69F"/>
    <w:rsid w:val="000006D1"/>
    <w:rsid w:val="00014D95"/>
    <w:rsid w:val="000167AB"/>
    <w:rsid w:val="00040786"/>
    <w:rsid w:val="00042D79"/>
    <w:rsid w:val="00044D42"/>
    <w:rsid w:val="000526B4"/>
    <w:rsid w:val="000538A2"/>
    <w:rsid w:val="00054473"/>
    <w:rsid w:val="00055B17"/>
    <w:rsid w:val="00056B27"/>
    <w:rsid w:val="00056DB3"/>
    <w:rsid w:val="00065482"/>
    <w:rsid w:val="00066E0D"/>
    <w:rsid w:val="00071AC7"/>
    <w:rsid w:val="00095E85"/>
    <w:rsid w:val="000B3F4D"/>
    <w:rsid w:val="000B5ED7"/>
    <w:rsid w:val="000C1046"/>
    <w:rsid w:val="000D2001"/>
    <w:rsid w:val="000E4093"/>
    <w:rsid w:val="000F379F"/>
    <w:rsid w:val="000F6F54"/>
    <w:rsid w:val="00114B44"/>
    <w:rsid w:val="001464B8"/>
    <w:rsid w:val="00161559"/>
    <w:rsid w:val="0016339A"/>
    <w:rsid w:val="0016791A"/>
    <w:rsid w:val="00171CAE"/>
    <w:rsid w:val="001A1E9A"/>
    <w:rsid w:val="001A408A"/>
    <w:rsid w:val="001B6B93"/>
    <w:rsid w:val="001B722F"/>
    <w:rsid w:val="001D11BF"/>
    <w:rsid w:val="001D2D93"/>
    <w:rsid w:val="001D4ED8"/>
    <w:rsid w:val="001E26FE"/>
    <w:rsid w:val="001E5DAA"/>
    <w:rsid w:val="00210A4D"/>
    <w:rsid w:val="0022389E"/>
    <w:rsid w:val="00231E71"/>
    <w:rsid w:val="00241024"/>
    <w:rsid w:val="00260CEA"/>
    <w:rsid w:val="0026701B"/>
    <w:rsid w:val="00286B50"/>
    <w:rsid w:val="002A0FA8"/>
    <w:rsid w:val="002A1630"/>
    <w:rsid w:val="002F45AF"/>
    <w:rsid w:val="002F5C09"/>
    <w:rsid w:val="00310035"/>
    <w:rsid w:val="00311778"/>
    <w:rsid w:val="00312E7E"/>
    <w:rsid w:val="0031601C"/>
    <w:rsid w:val="00321AC0"/>
    <w:rsid w:val="00347D5C"/>
    <w:rsid w:val="00351425"/>
    <w:rsid w:val="00357CB4"/>
    <w:rsid w:val="003672E1"/>
    <w:rsid w:val="003805B4"/>
    <w:rsid w:val="00387F5F"/>
    <w:rsid w:val="00392E0E"/>
    <w:rsid w:val="003A17D3"/>
    <w:rsid w:val="003A3990"/>
    <w:rsid w:val="003A6D2A"/>
    <w:rsid w:val="003C3468"/>
    <w:rsid w:val="003C595F"/>
    <w:rsid w:val="003D6560"/>
    <w:rsid w:val="003E784A"/>
    <w:rsid w:val="003F0D75"/>
    <w:rsid w:val="003F0FD1"/>
    <w:rsid w:val="003F1596"/>
    <w:rsid w:val="004008A8"/>
    <w:rsid w:val="0043371A"/>
    <w:rsid w:val="0044510F"/>
    <w:rsid w:val="0045111F"/>
    <w:rsid w:val="00453779"/>
    <w:rsid w:val="00456103"/>
    <w:rsid w:val="00467E3F"/>
    <w:rsid w:val="00470CCF"/>
    <w:rsid w:val="00474C36"/>
    <w:rsid w:val="004A3BB8"/>
    <w:rsid w:val="004B6EC4"/>
    <w:rsid w:val="00522D09"/>
    <w:rsid w:val="0052335F"/>
    <w:rsid w:val="00524889"/>
    <w:rsid w:val="00554731"/>
    <w:rsid w:val="005657DE"/>
    <w:rsid w:val="0058106D"/>
    <w:rsid w:val="00587E8C"/>
    <w:rsid w:val="005926E3"/>
    <w:rsid w:val="00597FC7"/>
    <w:rsid w:val="005A5328"/>
    <w:rsid w:val="005C32B9"/>
    <w:rsid w:val="005D0ED0"/>
    <w:rsid w:val="005E3777"/>
    <w:rsid w:val="005F1C7C"/>
    <w:rsid w:val="00626417"/>
    <w:rsid w:val="0063664C"/>
    <w:rsid w:val="006431BC"/>
    <w:rsid w:val="00646CA3"/>
    <w:rsid w:val="00653ED8"/>
    <w:rsid w:val="00664C46"/>
    <w:rsid w:val="00670EC6"/>
    <w:rsid w:val="00674CF8"/>
    <w:rsid w:val="00691F0F"/>
    <w:rsid w:val="006B653F"/>
    <w:rsid w:val="0071293B"/>
    <w:rsid w:val="0074496B"/>
    <w:rsid w:val="00766BA8"/>
    <w:rsid w:val="007B1731"/>
    <w:rsid w:val="007B35E9"/>
    <w:rsid w:val="007C2C5C"/>
    <w:rsid w:val="007E5F60"/>
    <w:rsid w:val="0082344E"/>
    <w:rsid w:val="00830D02"/>
    <w:rsid w:val="00831365"/>
    <w:rsid w:val="00831856"/>
    <w:rsid w:val="00833DEF"/>
    <w:rsid w:val="0084107A"/>
    <w:rsid w:val="008502A0"/>
    <w:rsid w:val="008503DD"/>
    <w:rsid w:val="008522A0"/>
    <w:rsid w:val="008647A3"/>
    <w:rsid w:val="008656D2"/>
    <w:rsid w:val="0087537B"/>
    <w:rsid w:val="0087745B"/>
    <w:rsid w:val="008B4EBF"/>
    <w:rsid w:val="008B74CD"/>
    <w:rsid w:val="009410FB"/>
    <w:rsid w:val="009553CC"/>
    <w:rsid w:val="009809D2"/>
    <w:rsid w:val="00982682"/>
    <w:rsid w:val="009B6241"/>
    <w:rsid w:val="009E2FE0"/>
    <w:rsid w:val="009E46F3"/>
    <w:rsid w:val="009F233F"/>
    <w:rsid w:val="00A23E38"/>
    <w:rsid w:val="00A30A0E"/>
    <w:rsid w:val="00A359A1"/>
    <w:rsid w:val="00A4425B"/>
    <w:rsid w:val="00A453AF"/>
    <w:rsid w:val="00A756CF"/>
    <w:rsid w:val="00A843A9"/>
    <w:rsid w:val="00A851C0"/>
    <w:rsid w:val="00A96B95"/>
    <w:rsid w:val="00AF4084"/>
    <w:rsid w:val="00B111C9"/>
    <w:rsid w:val="00B23C10"/>
    <w:rsid w:val="00B30078"/>
    <w:rsid w:val="00B3446F"/>
    <w:rsid w:val="00B418E0"/>
    <w:rsid w:val="00B45E9D"/>
    <w:rsid w:val="00B46015"/>
    <w:rsid w:val="00B56A09"/>
    <w:rsid w:val="00B77929"/>
    <w:rsid w:val="00B95897"/>
    <w:rsid w:val="00B9700E"/>
    <w:rsid w:val="00BB0367"/>
    <w:rsid w:val="00BB325B"/>
    <w:rsid w:val="00BE2516"/>
    <w:rsid w:val="00BE31C2"/>
    <w:rsid w:val="00C17980"/>
    <w:rsid w:val="00C43E87"/>
    <w:rsid w:val="00C442D1"/>
    <w:rsid w:val="00C55269"/>
    <w:rsid w:val="00C62E7C"/>
    <w:rsid w:val="00C63BD4"/>
    <w:rsid w:val="00C841F1"/>
    <w:rsid w:val="00C85E15"/>
    <w:rsid w:val="00CC5430"/>
    <w:rsid w:val="00CD1B5B"/>
    <w:rsid w:val="00CD25ED"/>
    <w:rsid w:val="00D003C6"/>
    <w:rsid w:val="00D03B9F"/>
    <w:rsid w:val="00D05231"/>
    <w:rsid w:val="00D1569F"/>
    <w:rsid w:val="00D268A2"/>
    <w:rsid w:val="00D3334F"/>
    <w:rsid w:val="00D37389"/>
    <w:rsid w:val="00D40204"/>
    <w:rsid w:val="00D519C0"/>
    <w:rsid w:val="00D74B10"/>
    <w:rsid w:val="00D935CF"/>
    <w:rsid w:val="00DA7E1F"/>
    <w:rsid w:val="00DB0382"/>
    <w:rsid w:val="00DD3211"/>
    <w:rsid w:val="00DE1EF1"/>
    <w:rsid w:val="00DF00C0"/>
    <w:rsid w:val="00E20AD0"/>
    <w:rsid w:val="00E25A86"/>
    <w:rsid w:val="00E312C9"/>
    <w:rsid w:val="00E4754D"/>
    <w:rsid w:val="00E5448E"/>
    <w:rsid w:val="00E81522"/>
    <w:rsid w:val="00EF15D2"/>
    <w:rsid w:val="00EF6C4D"/>
    <w:rsid w:val="00EF7789"/>
    <w:rsid w:val="00F24F4B"/>
    <w:rsid w:val="00F34E16"/>
    <w:rsid w:val="00F54F92"/>
    <w:rsid w:val="00F55A86"/>
    <w:rsid w:val="00F82E45"/>
    <w:rsid w:val="00FA641A"/>
    <w:rsid w:val="00FB0DA2"/>
    <w:rsid w:val="00FB10D4"/>
    <w:rsid w:val="00FB171C"/>
    <w:rsid w:val="00FB2BDA"/>
    <w:rsid w:val="00FC0A5C"/>
    <w:rsid w:val="00FE5B26"/>
    <w:rsid w:val="00FF4F05"/>
    <w:rsid w:val="00FF7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f1"/>
    <w:uiPriority w:val="59"/>
    <w:rsid w:val="00EF6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 w:type="paragraph" w:customStyle="1" w:styleId="11">
    <w:name w:val="正文1"/>
    <w:basedOn w:val="a"/>
    <w:next w:val="a"/>
    <w:rsid w:val="00474C36"/>
    <w:pPr>
      <w:widowControl w:val="0"/>
      <w:spacing w:line="400" w:lineRule="exact"/>
      <w:ind w:left="1" w:firstLineChars="200" w:firstLine="560"/>
      <w:jc w:val="both"/>
    </w:pPr>
    <w:rPr>
      <w:rFonts w:cs="Times New Roman"/>
      <w:bCs/>
      <w:kern w:val="2"/>
      <w:sz w:val="24"/>
      <w:u w:color="9436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f1"/>
    <w:uiPriority w:val="59"/>
    <w:rsid w:val="00EF6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s>
</file>

<file path=word/webSettings.xml><?xml version="1.0" encoding="utf-8"?>
<w:webSettings xmlns:r="http://schemas.openxmlformats.org/officeDocument/2006/relationships" xmlns:w="http://schemas.openxmlformats.org/wordprocessingml/2006/main">
  <w:divs>
    <w:div w:id="1110901522">
      <w:bodyDiv w:val="1"/>
      <w:marLeft w:val="0"/>
      <w:marRight w:val="0"/>
      <w:marTop w:val="0"/>
      <w:marBottom w:val="0"/>
      <w:divBdr>
        <w:top w:val="none" w:sz="0" w:space="0" w:color="auto"/>
        <w:left w:val="none" w:sz="0" w:space="0" w:color="auto"/>
        <w:bottom w:val="none" w:sz="0" w:space="0" w:color="auto"/>
        <w:right w:val="none" w:sz="0" w:space="0" w:color="auto"/>
      </w:divBdr>
    </w:div>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Pages>
  <Words>126</Words>
  <Characters>719</Characters>
  <Application>Microsoft Office Word</Application>
  <DocSecurity>0</DocSecurity>
  <Lines>5</Lines>
  <Paragraphs>1</Paragraphs>
  <ScaleCrop>false</ScaleCrop>
  <Company>Microsoft</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陈东汉</cp:lastModifiedBy>
  <cp:revision>11</cp:revision>
  <cp:lastPrinted>2014-05-08T06:35:00Z</cp:lastPrinted>
  <dcterms:created xsi:type="dcterms:W3CDTF">2014-04-18T00:49:00Z</dcterms:created>
  <dcterms:modified xsi:type="dcterms:W3CDTF">2014-05-16T01:14:00Z</dcterms:modified>
</cp:coreProperties>
</file>