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04" w:rsidRPr="00BE1A03" w:rsidRDefault="00FC0004" w:rsidP="00FC0004">
      <w:pPr>
        <w:pStyle w:val="23"/>
        <w:rPr>
          <w:rFonts w:ascii="小标宋" w:eastAsia="小标宋" w:hint="eastAsia"/>
          <w:b w:val="0"/>
          <w:color w:val="000000"/>
          <w:sz w:val="44"/>
        </w:rPr>
      </w:pPr>
      <w:bookmarkStart w:id="0" w:name="_Toc297383902"/>
      <w:r w:rsidRPr="00BE1A03">
        <w:rPr>
          <w:rFonts w:ascii="小标宋" w:eastAsia="小标宋" w:hint="eastAsia"/>
          <w:b w:val="0"/>
          <w:color w:val="000000"/>
          <w:sz w:val="44"/>
        </w:rPr>
        <w:t>东莞理工学院城市学院</w:t>
      </w:r>
      <w:bookmarkStart w:id="1" w:name="_Toc297383903"/>
      <w:bookmarkEnd w:id="0"/>
      <w:r w:rsidRPr="00BE1A03">
        <w:rPr>
          <w:rFonts w:ascii="小标宋" w:eastAsia="小标宋" w:hint="eastAsia"/>
          <w:b w:val="0"/>
          <w:color w:val="000000"/>
          <w:sz w:val="44"/>
        </w:rPr>
        <w:t>学籍管理条例</w:t>
      </w:r>
      <w:bookmarkEnd w:id="1"/>
    </w:p>
    <w:p w:rsidR="00FC0004" w:rsidRPr="00BE1A03" w:rsidRDefault="00FC0004" w:rsidP="00FC0004">
      <w:pPr>
        <w:pStyle w:val="22"/>
        <w:spacing w:before="760" w:after="760"/>
        <w:ind w:left="420" w:hanging="420"/>
        <w:rPr>
          <w:rFonts w:hint="eastAsia"/>
          <w:b w:val="0"/>
          <w:color w:val="000000"/>
          <w:sz w:val="32"/>
        </w:rPr>
      </w:pPr>
      <w:r w:rsidRPr="00BE1A03">
        <w:rPr>
          <w:rFonts w:hAnsi="Times New Roman" w:hint="eastAsia"/>
          <w:b w:val="0"/>
          <w:color w:val="000000"/>
          <w:sz w:val="32"/>
          <w:szCs w:val="36"/>
        </w:rPr>
        <w:t xml:space="preserve">第一章  </w:t>
      </w:r>
      <w:r w:rsidRPr="00BE1A03">
        <w:rPr>
          <w:rFonts w:hint="eastAsia"/>
          <w:b w:val="0"/>
          <w:color w:val="000000"/>
          <w:sz w:val="32"/>
        </w:rPr>
        <w:t>总  则</w:t>
      </w:r>
    </w:p>
    <w:p w:rsidR="00FC0004" w:rsidRPr="00BE1A03" w:rsidRDefault="00FC0004" w:rsidP="00FC0004">
      <w:pPr>
        <w:pStyle w:val="2"/>
        <w:numPr>
          <w:ilvl w:val="0"/>
          <w:numId w:val="0"/>
        </w:numPr>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第一条  </w:t>
      </w:r>
      <w:r w:rsidRPr="00BE1A03">
        <w:rPr>
          <w:rFonts w:ascii="仿宋_GB2312" w:eastAsia="仿宋_GB2312" w:hint="eastAsia"/>
          <w:color w:val="000000"/>
          <w:sz w:val="32"/>
          <w:szCs w:val="32"/>
        </w:rPr>
        <w:t>为了贯彻《中华人民共和国高等教育法》和《中共中央、国务院关于深化教育改革全面推进素质教育的决定》，进一步深化教学改革，培养德、智、体、美等方面全面发展的社会主义现代化建设合格人才，维护正常的教学、工作和生活秩序，参照《广东省普通高等学院学分制管理规定》，结合我院实际情况，特制定本条例。</w:t>
      </w:r>
    </w:p>
    <w:p w:rsidR="00FC0004" w:rsidRPr="00BE1A03" w:rsidRDefault="00FC0004" w:rsidP="00FC0004">
      <w:pPr>
        <w:pStyle w:val="2"/>
        <w:numPr>
          <w:ilvl w:val="0"/>
          <w:numId w:val="0"/>
        </w:numPr>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第二条  </w:t>
      </w:r>
      <w:r w:rsidRPr="00BE1A03">
        <w:rPr>
          <w:rFonts w:ascii="仿宋_GB2312" w:eastAsia="仿宋_GB2312" w:hint="eastAsia"/>
          <w:color w:val="000000"/>
          <w:sz w:val="32"/>
          <w:szCs w:val="32"/>
        </w:rPr>
        <w:t>学生应当遵守国家法律、法规，遵守学生行为规范和学院的各项管理制度，树立爱国主义、集体主义和社会主义思想，具有良好的思想政治素质和道德品质；尊敬师长，刻苦学习，增强体质；比较系统地掌握本学科、本专业的基础理论、基本知识；掌握本专业必要的基本技能、基本方法和相关知识，具有从事本专业工作的综合能力，使自己成为具有创新理念和较强实践能力的高素质应用型人才。</w:t>
      </w:r>
    </w:p>
    <w:p w:rsidR="00FC0004" w:rsidRPr="00BE1A03" w:rsidRDefault="00FC0004" w:rsidP="00FC0004">
      <w:pPr>
        <w:pStyle w:val="22"/>
        <w:spacing w:before="760" w:after="760"/>
        <w:ind w:left="420" w:hanging="420"/>
        <w:rPr>
          <w:rFonts w:hAnsi="Times New Roman" w:hint="eastAsia"/>
          <w:b w:val="0"/>
          <w:color w:val="000000"/>
          <w:sz w:val="32"/>
          <w:szCs w:val="36"/>
        </w:rPr>
      </w:pPr>
      <w:r w:rsidRPr="00BE1A03">
        <w:rPr>
          <w:rFonts w:hAnsi="Times New Roman" w:hint="eastAsia"/>
          <w:b w:val="0"/>
          <w:color w:val="000000"/>
          <w:sz w:val="32"/>
          <w:szCs w:val="36"/>
        </w:rPr>
        <w:t>第二章　学生的权利与义务</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第三条</w:t>
      </w:r>
      <w:r w:rsidRPr="00BE1A03">
        <w:rPr>
          <w:rFonts w:ascii="仿宋_GB2312" w:eastAsia="仿宋_GB2312" w:hint="eastAsia"/>
          <w:color w:val="000000"/>
          <w:sz w:val="32"/>
          <w:szCs w:val="32"/>
        </w:rPr>
        <w:t xml:space="preserve">　学生的合法权益，受法律保护。</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lastRenderedPageBreak/>
        <w:t>第四条</w:t>
      </w:r>
      <w:r w:rsidRPr="00BE1A03">
        <w:rPr>
          <w:rFonts w:ascii="仿宋_GB2312" w:eastAsia="仿宋_GB2312" w:hint="eastAsia"/>
          <w:color w:val="000000"/>
          <w:sz w:val="32"/>
          <w:szCs w:val="32"/>
        </w:rPr>
        <w:t xml:space="preserve">　学生享有下列权利：</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（一）参加教育教学计划安排的各项活动，按学院规定使用教育教学设施、设备、图书资料等教学资源。</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（二）按照国家及学院有关规定参加社会实践、社会服务、科技服务、信息咨询、勤工俭学、学生社团、文娱体育等活动。</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（三）按规定获得奖学金、助学金、助学贷款。</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（四）在思想品德、学业成绩、身体素质等方面获得客观公正评价；在德、体合格，并完成教学计划规定的课程学</w:t>
      </w:r>
      <w:r>
        <w:rPr>
          <w:rFonts w:ascii="仿宋_GB2312" w:eastAsia="仿宋_GB2312" w:hint="eastAsia"/>
          <w:color w:val="000000"/>
          <w:sz w:val="32"/>
          <w:szCs w:val="32"/>
        </w:rPr>
        <w:t>习和教学环节以及第二课堂教学要求，成绩合格、修满规定的学分后，</w:t>
      </w:r>
      <w:r w:rsidRPr="00BE1A03">
        <w:rPr>
          <w:rFonts w:ascii="仿宋_GB2312" w:eastAsia="仿宋_GB2312" w:hint="eastAsia"/>
          <w:color w:val="000000"/>
          <w:sz w:val="32"/>
          <w:szCs w:val="32"/>
        </w:rPr>
        <w:t>获得相应的学历证书、学位证书、学习证书。</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（五）对学院给予的处理不服有提出申诉的权利。</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（六）对学院的教育教学改革等方面有提出建议的权利。</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（七）国家法律、法规规定的其他权利。</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第五条</w:t>
      </w:r>
      <w:r w:rsidRPr="00BE1A03">
        <w:rPr>
          <w:rFonts w:ascii="仿宋_GB2312" w:eastAsia="仿宋_GB2312" w:hint="eastAsia"/>
          <w:color w:val="000000"/>
          <w:sz w:val="32"/>
          <w:szCs w:val="32"/>
        </w:rPr>
        <w:t xml:space="preserve">　学生应履行下列义务：</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（一）遵守法律法规，遵守校纪校规。</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（二）自觉维护社会稳定和民族团结，自觉维护学院的形象和声誉。</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（三）按学院规定按时缴纳学费及有关费用，按时偿还国家或学院为其提供的助学贷款。</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（四）服从学院管理，维护学院教育教学秩序和生活秩序，养成良好的道德品质和行为习惯。</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（五）努力学习，完成学院规定的学习、科研、实践任务。</w:t>
      </w:r>
    </w:p>
    <w:p w:rsidR="00FC0004" w:rsidRPr="00BE1A03" w:rsidRDefault="00FC0004" w:rsidP="00FC0004">
      <w:pPr>
        <w:pStyle w:val="2"/>
        <w:numPr>
          <w:ilvl w:val="0"/>
          <w:numId w:val="0"/>
        </w:num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（六）国家法律、法规规定的其他义务。</w:t>
      </w:r>
    </w:p>
    <w:p w:rsidR="00FC0004" w:rsidRPr="00BE1A03" w:rsidRDefault="00FC0004" w:rsidP="00FC0004">
      <w:pPr>
        <w:pStyle w:val="22"/>
        <w:spacing w:before="760" w:after="760"/>
        <w:ind w:left="420" w:hanging="420"/>
        <w:rPr>
          <w:rFonts w:hAnsi="Times New Roman" w:hint="eastAsia"/>
          <w:b w:val="0"/>
          <w:color w:val="000000"/>
          <w:sz w:val="32"/>
          <w:szCs w:val="36"/>
        </w:rPr>
      </w:pPr>
      <w:r w:rsidRPr="00BE1A03">
        <w:rPr>
          <w:rFonts w:hAnsi="Times New Roman" w:hint="eastAsia"/>
          <w:b w:val="0"/>
          <w:color w:val="000000"/>
          <w:sz w:val="32"/>
          <w:szCs w:val="36"/>
        </w:rPr>
        <w:lastRenderedPageBreak/>
        <w:t>第三章　入学与注册</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第六条　</w:t>
      </w:r>
      <w:r w:rsidRPr="00BE1A03">
        <w:rPr>
          <w:rFonts w:ascii="仿宋_GB2312" w:eastAsia="仿宋_GB2312" w:hint="eastAsia"/>
          <w:color w:val="000000"/>
          <w:sz w:val="32"/>
          <w:szCs w:val="32"/>
        </w:rPr>
        <w:t>新生持录取通知书和学校规定的有关证件，按期办理入学手续。因故不能按期入学者，应提交信函并</w:t>
      </w:r>
      <w:proofErr w:type="gramStart"/>
      <w:r w:rsidRPr="00BE1A03">
        <w:rPr>
          <w:rFonts w:ascii="仿宋_GB2312" w:eastAsia="仿宋_GB2312" w:hint="eastAsia"/>
          <w:color w:val="000000"/>
          <w:sz w:val="32"/>
          <w:szCs w:val="32"/>
        </w:rPr>
        <w:t>附所在</w:t>
      </w:r>
      <w:proofErr w:type="gramEnd"/>
      <w:r w:rsidRPr="00BE1A03">
        <w:rPr>
          <w:rFonts w:ascii="仿宋_GB2312" w:eastAsia="仿宋_GB2312" w:hint="eastAsia"/>
          <w:color w:val="000000"/>
          <w:sz w:val="32"/>
          <w:szCs w:val="32"/>
        </w:rPr>
        <w:t>乡镇、街道证明，向</w:t>
      </w:r>
      <w:proofErr w:type="gramStart"/>
      <w:r w:rsidRPr="00BE1A03">
        <w:rPr>
          <w:rFonts w:ascii="仿宋_GB2312" w:eastAsia="仿宋_GB2312" w:hint="eastAsia"/>
          <w:color w:val="000000"/>
          <w:sz w:val="32"/>
          <w:szCs w:val="32"/>
        </w:rPr>
        <w:t>所属系部办公室</w:t>
      </w:r>
      <w:proofErr w:type="gramEnd"/>
      <w:r w:rsidRPr="00BE1A03">
        <w:rPr>
          <w:rFonts w:ascii="仿宋_GB2312" w:eastAsia="仿宋_GB2312" w:hint="eastAsia"/>
          <w:color w:val="000000"/>
          <w:sz w:val="32"/>
          <w:szCs w:val="32"/>
        </w:rPr>
        <w:t>请假。请假时间一般不得超过两周。对未经请假不按期入学或请假但逾期报到者，以旷课论处，旷课两周以上(含两周)者，取消入学资格。</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第七条  </w:t>
      </w:r>
      <w:r w:rsidRPr="00BE1A03">
        <w:rPr>
          <w:rFonts w:ascii="仿宋_GB2312" w:eastAsia="仿宋_GB2312" w:hint="eastAsia"/>
          <w:color w:val="000000"/>
          <w:sz w:val="32"/>
          <w:szCs w:val="32"/>
        </w:rPr>
        <w:t>新生办理入学手续后，学院在三个月内按照招生规定进行政治、文化、健康复查。复查合格者予以注册，取得学籍。经复查不符合入学条件者，学院根据有关规定和具体情节予以不同处理，直至取消入学资格。凡在入学各环节中有舞弊行为者，一经查实，取消学籍，予以退回。情节恶劣的，交上级有关部门查究。</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第八条　</w:t>
      </w:r>
      <w:r w:rsidRPr="00BE1A03">
        <w:rPr>
          <w:rFonts w:ascii="仿宋_GB2312" w:eastAsia="仿宋_GB2312" w:hint="eastAsia"/>
          <w:color w:val="000000"/>
          <w:sz w:val="32"/>
          <w:szCs w:val="32"/>
        </w:rPr>
        <w:t>新生经体检复查发现患有疾病、经学院医院诊断认为一个月内可康复者，由本人申请，学院批准，可回家治疗一个月，医疗费自理，不享受在校生待遇。一个月后经复查仍未康复需继续治疗者，由本人申请，学院批准，可保留入学资格一年，回家治疗，医疗费用自理。保留入学资格的学生，必须在下学年开学前，持县级以上医院病愈诊断证明和体检表向学院申请，并经本院医院复查合格，方可重新办理入学手续。复查仍不合格者，取消入学资格。</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第九条　</w:t>
      </w:r>
      <w:r w:rsidRPr="00BE1A03">
        <w:rPr>
          <w:rFonts w:ascii="仿宋_GB2312" w:eastAsia="仿宋_GB2312" w:hint="eastAsia"/>
          <w:color w:val="000000"/>
          <w:sz w:val="32"/>
          <w:szCs w:val="32"/>
        </w:rPr>
        <w:t>保留入学资格期间，如有严重违法乱纪行为或考入其它学院者，取消其入学资格。</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lastRenderedPageBreak/>
        <w:t xml:space="preserve">第十条　</w:t>
      </w:r>
      <w:r w:rsidRPr="00BE1A03">
        <w:rPr>
          <w:rFonts w:ascii="仿宋_GB2312" w:eastAsia="仿宋_GB2312" w:hint="eastAsia"/>
          <w:color w:val="000000"/>
          <w:sz w:val="32"/>
          <w:szCs w:val="32"/>
        </w:rPr>
        <w:t>已取得学籍的学生应当于每学期开学前一周的星期五、星期六两天，学生本人持学生证到所在系（部）办公室报到，办理注册手续，以取得本学期的学习资格。每逢新学年开学时，必须按规定先向学院财务部门缴费后，持缴费凭证再到所在系（部）办理注册手续。因故不能如期报</w:t>
      </w:r>
      <w:r>
        <w:rPr>
          <w:rFonts w:ascii="仿宋_GB2312" w:eastAsia="仿宋_GB2312" w:hint="eastAsia"/>
          <w:color w:val="000000"/>
          <w:sz w:val="32"/>
          <w:szCs w:val="32"/>
        </w:rPr>
        <w:t>到及注册者，必须事先提交有关证明，向所在系</w:t>
      </w:r>
      <w:r w:rsidRPr="00BE1A03">
        <w:rPr>
          <w:rFonts w:ascii="仿宋_GB2312" w:eastAsia="仿宋_GB2312" w:hint="eastAsia"/>
          <w:color w:val="000000"/>
          <w:sz w:val="32"/>
          <w:szCs w:val="32"/>
        </w:rPr>
        <w:t>（部）办公室请假，否则以旷课论处。未经请假或请假未获批准逾期达两周不到学院报到并注册者，按自动退学处理。</w:t>
      </w:r>
    </w:p>
    <w:p w:rsidR="00FC0004" w:rsidRPr="00BE1A03" w:rsidRDefault="00FC0004" w:rsidP="00FC0004">
      <w:pPr>
        <w:pStyle w:val="22"/>
        <w:spacing w:before="760" w:after="760"/>
        <w:ind w:left="420" w:hanging="420"/>
        <w:rPr>
          <w:rFonts w:hAnsi="Times New Roman" w:hint="eastAsia"/>
          <w:b w:val="0"/>
          <w:color w:val="000000"/>
          <w:sz w:val="32"/>
          <w:szCs w:val="36"/>
        </w:rPr>
      </w:pPr>
      <w:r w:rsidRPr="00BE1A03">
        <w:rPr>
          <w:rFonts w:hAnsi="Times New Roman" w:hint="eastAsia"/>
          <w:b w:val="0"/>
          <w:color w:val="000000"/>
          <w:sz w:val="32"/>
          <w:szCs w:val="36"/>
        </w:rPr>
        <w:t>第四章　学制与学习年限</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第十一条　</w:t>
      </w:r>
      <w:r w:rsidRPr="00BE1A03">
        <w:rPr>
          <w:rFonts w:ascii="仿宋_GB2312" w:eastAsia="仿宋_GB2312" w:hint="eastAsia"/>
          <w:color w:val="000000"/>
          <w:sz w:val="32"/>
          <w:szCs w:val="32"/>
        </w:rPr>
        <w:t>学院实行弹性学分制，本科基本学制为4年，每个学年分为两个学期。学生一般应在基本学制的年限内完成学业。对于在基本学制的年限内达不到毕业要求的学生，允许其延长学习时间，申请留级。但无论何种原因，本科生在校时间最长不得超过八年。</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第十二条　</w:t>
      </w:r>
      <w:r w:rsidRPr="00BE1A03">
        <w:rPr>
          <w:rFonts w:ascii="仿宋_GB2312" w:eastAsia="仿宋_GB2312" w:hint="eastAsia"/>
          <w:color w:val="000000"/>
          <w:sz w:val="32"/>
          <w:szCs w:val="32"/>
        </w:rPr>
        <w:t>对于有特殊原因或困难的学生，经过批准可以边工作边学习，可以</w:t>
      </w:r>
      <w:proofErr w:type="gramStart"/>
      <w:r w:rsidRPr="00BE1A03">
        <w:rPr>
          <w:rFonts w:ascii="仿宋_GB2312" w:eastAsia="仿宋_GB2312" w:hint="eastAsia"/>
          <w:color w:val="000000"/>
          <w:sz w:val="32"/>
          <w:szCs w:val="32"/>
        </w:rPr>
        <w:t>实行间</w:t>
      </w:r>
      <w:proofErr w:type="gramEnd"/>
      <w:r w:rsidRPr="00BE1A03">
        <w:rPr>
          <w:rFonts w:ascii="仿宋_GB2312" w:eastAsia="仿宋_GB2312" w:hint="eastAsia"/>
          <w:color w:val="000000"/>
          <w:sz w:val="32"/>
          <w:szCs w:val="32"/>
        </w:rPr>
        <w:t>修制，允许其中断学习（休学），保留学籍。每次中断时间，一般以一年为限，累计中断次数不得超过二次。从入学到毕业的年限不得超过第十一条规定的时间。</w:t>
      </w:r>
    </w:p>
    <w:p w:rsidR="00FC0004" w:rsidRPr="00BE1A03" w:rsidRDefault="00FC0004" w:rsidP="00FC0004">
      <w:pPr>
        <w:pStyle w:val="2"/>
        <w:numPr>
          <w:ilvl w:val="0"/>
          <w:numId w:val="0"/>
        </w:numPr>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第十三条　</w:t>
      </w:r>
      <w:r w:rsidRPr="00BE1A03">
        <w:rPr>
          <w:rFonts w:ascii="仿宋_GB2312" w:eastAsia="仿宋_GB2312" w:hint="eastAsia"/>
          <w:color w:val="000000"/>
          <w:sz w:val="32"/>
          <w:szCs w:val="32"/>
        </w:rPr>
        <w:t>学生在校期间，每学年交纳学杂费的标准，均以其入学时规定交纳的数额为准。学生应按时交纳学杂费，无故不按时交费者，不予注册。确因经济困难或其它特殊原因不</w:t>
      </w:r>
      <w:r w:rsidRPr="00BE1A03">
        <w:rPr>
          <w:rFonts w:ascii="仿宋_GB2312" w:eastAsia="仿宋_GB2312" w:hint="eastAsia"/>
          <w:color w:val="000000"/>
          <w:sz w:val="32"/>
          <w:szCs w:val="32"/>
        </w:rPr>
        <w:lastRenderedPageBreak/>
        <w:t>能按时交费者，必须在开学两周内办理缓交手续，并凭缓交手续注册。</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缓交手续由个人申请，提交相关证明材料，学生所在系（部）主管学生工作的领导审核，学生处批准，报财务处备案。缓交期满仍不交费者，按自动退学处理。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第十四条  </w:t>
      </w:r>
      <w:r w:rsidRPr="00BE1A03">
        <w:rPr>
          <w:rFonts w:ascii="仿宋_GB2312" w:eastAsia="仿宋_GB2312" w:hint="eastAsia"/>
          <w:color w:val="000000"/>
          <w:sz w:val="32"/>
          <w:szCs w:val="32"/>
        </w:rPr>
        <w:t>学生在规定的基本学制时间内，未修满培养计划规定的学分且学分处于留级标准之上，自愿放慢学习进度，可以申请延长学习期限。申请辅修专业的学生，也可申请延长学习期限。但在校期间年限累计不得超过八年。</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第十五条  </w:t>
      </w:r>
      <w:r w:rsidRPr="00BE1A03">
        <w:rPr>
          <w:rFonts w:ascii="仿宋_GB2312" w:eastAsia="仿宋_GB2312" w:hint="eastAsia"/>
          <w:color w:val="000000"/>
          <w:sz w:val="32"/>
          <w:szCs w:val="32"/>
        </w:rPr>
        <w:t>非毕业班学生申请办理延长学习年限的手续，每年9月初集中办理；毕业班学生申请办理延长学习期限的手续，每年3月底集中办理。</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第十六条  </w:t>
      </w:r>
      <w:r w:rsidRPr="00BE1A03">
        <w:rPr>
          <w:rFonts w:ascii="仿宋_GB2312" w:eastAsia="仿宋_GB2312" w:hint="eastAsia"/>
          <w:color w:val="000000"/>
          <w:sz w:val="32"/>
          <w:szCs w:val="32"/>
        </w:rPr>
        <w:t>超过基本学制的学生（除休学、停学和特殊原因并经学院批准者外），要按学院规定交纳延长学习年限的学杂费。</w:t>
      </w:r>
    </w:p>
    <w:p w:rsidR="00FC0004" w:rsidRPr="00BE1A03" w:rsidRDefault="00FC0004" w:rsidP="00FC0004">
      <w:pPr>
        <w:pStyle w:val="22"/>
        <w:spacing w:before="760" w:after="760"/>
        <w:ind w:left="420" w:hanging="420"/>
        <w:rPr>
          <w:rFonts w:hAnsi="Times New Roman" w:hint="eastAsia"/>
          <w:b w:val="0"/>
          <w:color w:val="000000"/>
          <w:sz w:val="32"/>
          <w:szCs w:val="36"/>
        </w:rPr>
      </w:pPr>
      <w:r w:rsidRPr="00BE1A03">
        <w:rPr>
          <w:rFonts w:hAnsi="Times New Roman" w:hint="eastAsia"/>
          <w:b w:val="0"/>
          <w:color w:val="000000"/>
          <w:sz w:val="32"/>
          <w:szCs w:val="36"/>
        </w:rPr>
        <w:t>第五章  课程、学分和成绩考核</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第十七条  </w:t>
      </w:r>
      <w:r w:rsidRPr="00BE1A03">
        <w:rPr>
          <w:rFonts w:ascii="仿宋_GB2312" w:eastAsia="仿宋_GB2312" w:hint="eastAsia"/>
          <w:color w:val="000000"/>
          <w:sz w:val="32"/>
          <w:szCs w:val="32"/>
        </w:rPr>
        <w:t>各专业人才培养方案由教学计划(含实践性教学环节)、辅修计划、素质拓展（课外培养）计划和创新能力培养计划四部分组成。其中辅修计划是为主修本专业的学生辅修其他专业时制定的课程设置计划，其余三部分中设置的课程、实践性教学环节和课外活动均有一定要求。</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lastRenderedPageBreak/>
        <w:t xml:space="preserve">第十八条  </w:t>
      </w:r>
      <w:r w:rsidRPr="00BE1A03">
        <w:rPr>
          <w:rFonts w:ascii="仿宋_GB2312" w:eastAsia="仿宋_GB2312" w:hint="eastAsia"/>
          <w:color w:val="000000"/>
          <w:sz w:val="32"/>
          <w:szCs w:val="32"/>
        </w:rPr>
        <w:t>各专业学生修读的课程分为必修课、选修课两大类。</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必修课是指根据专业培养目标和业务培养要求，学生必须掌握的基本理论、基本知识、基本技能所须修读的课程及相应教学环节。必修课按课程性质有通识教育课程、学科基础课程和专业课程三类。每一门必修课的学分都必须修满才能毕业。</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（二）选修课又分限选课和</w:t>
      </w:r>
      <w:proofErr w:type="gramStart"/>
      <w:r w:rsidRPr="00BE1A03">
        <w:rPr>
          <w:rFonts w:ascii="仿宋_GB2312" w:eastAsia="仿宋_GB2312" w:hint="eastAsia"/>
          <w:color w:val="000000"/>
          <w:sz w:val="32"/>
          <w:szCs w:val="32"/>
        </w:rPr>
        <w:t>任</w:t>
      </w:r>
      <w:proofErr w:type="gramEnd"/>
      <w:r w:rsidRPr="00BE1A03">
        <w:rPr>
          <w:rFonts w:ascii="仿宋_GB2312" w:eastAsia="仿宋_GB2312" w:hint="eastAsia"/>
          <w:color w:val="000000"/>
          <w:sz w:val="32"/>
          <w:szCs w:val="32"/>
        </w:rPr>
        <w:t>选课两种。</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（三）限选课是指本专业若干</w:t>
      </w:r>
      <w:proofErr w:type="gramStart"/>
      <w:r w:rsidRPr="00BE1A03">
        <w:rPr>
          <w:rFonts w:ascii="仿宋_GB2312" w:eastAsia="仿宋_GB2312" w:hint="eastAsia"/>
          <w:color w:val="000000"/>
          <w:sz w:val="32"/>
          <w:szCs w:val="32"/>
        </w:rPr>
        <w:t>组专业</w:t>
      </w:r>
      <w:proofErr w:type="gramEnd"/>
      <w:r w:rsidRPr="00BE1A03">
        <w:rPr>
          <w:rFonts w:ascii="仿宋_GB2312" w:eastAsia="仿宋_GB2312" w:hint="eastAsia"/>
          <w:color w:val="000000"/>
          <w:sz w:val="32"/>
          <w:szCs w:val="32"/>
        </w:rPr>
        <w:t>方向所设定的课程，要求学生必须按组选修。</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（四）任选课是指为了扩展大学生知识面，学生根据本人的兴趣爱好，可在一定范围内选修的课程，任选课分公共选修课和专业选修课两种。</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1</w:t>
      </w:r>
      <w:r>
        <w:rPr>
          <w:rFonts w:ascii="仿宋_GB2312" w:eastAsia="仿宋_GB2312" w:hint="eastAsia"/>
          <w:color w:val="000000"/>
          <w:sz w:val="32"/>
          <w:szCs w:val="32"/>
        </w:rPr>
        <w:t>.</w:t>
      </w:r>
      <w:r w:rsidRPr="00BE1A03">
        <w:rPr>
          <w:rFonts w:ascii="仿宋_GB2312" w:eastAsia="仿宋_GB2312" w:hint="eastAsia"/>
          <w:color w:val="000000"/>
          <w:sz w:val="32"/>
          <w:szCs w:val="32"/>
        </w:rPr>
        <w:t>公共选修课是学校面向全体学生开设的、以人文社会科学和自然科学课程为主的课程。</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2</w:t>
      </w:r>
      <w:r>
        <w:rPr>
          <w:rFonts w:ascii="仿宋_GB2312" w:eastAsia="仿宋_GB2312" w:hint="eastAsia"/>
          <w:color w:val="000000"/>
          <w:sz w:val="32"/>
          <w:szCs w:val="32"/>
        </w:rPr>
        <w:t>.</w:t>
      </w:r>
      <w:r w:rsidRPr="00BE1A03">
        <w:rPr>
          <w:rFonts w:ascii="仿宋_GB2312" w:eastAsia="仿宋_GB2312" w:hint="eastAsia"/>
          <w:color w:val="000000"/>
          <w:sz w:val="32"/>
          <w:szCs w:val="32"/>
        </w:rPr>
        <w:t>专业选修课一般是介绍专业某个方向的课程。</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第十九条</w:t>
      </w:r>
      <w:r w:rsidRPr="00BE1A03">
        <w:rPr>
          <w:rFonts w:ascii="仿宋_GB2312" w:eastAsia="仿宋_GB2312" w:hint="eastAsia"/>
          <w:color w:val="000000"/>
          <w:sz w:val="32"/>
          <w:szCs w:val="32"/>
        </w:rPr>
        <w:t xml:space="preserve">  学分是学生学习量的计算单位。学分分为课内学分和课外学分，课内学分是课内学习(含实践性教学环节)所获得的学分，课外学分是学生参加课外教学活动所获得的学分。</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课外教学活动是课内教学的必要补充，学生可通过参加由学生处、教务处和学生所在系</w:t>
      </w:r>
      <w:r>
        <w:rPr>
          <w:rFonts w:ascii="仿宋_GB2312" w:eastAsia="仿宋_GB2312" w:hint="eastAsia"/>
          <w:color w:val="000000"/>
          <w:sz w:val="32"/>
          <w:szCs w:val="32"/>
        </w:rPr>
        <w:t>（</w:t>
      </w:r>
      <w:r w:rsidRPr="00BE1A03">
        <w:rPr>
          <w:rFonts w:ascii="仿宋_GB2312" w:eastAsia="仿宋_GB2312" w:hint="eastAsia"/>
          <w:color w:val="000000"/>
          <w:sz w:val="32"/>
          <w:szCs w:val="32"/>
        </w:rPr>
        <w:t>部</w:t>
      </w:r>
      <w:r>
        <w:rPr>
          <w:rFonts w:ascii="仿宋_GB2312" w:eastAsia="仿宋_GB2312" w:hint="eastAsia"/>
          <w:color w:val="000000"/>
          <w:sz w:val="32"/>
          <w:szCs w:val="32"/>
        </w:rPr>
        <w:t>）</w:t>
      </w:r>
      <w:r w:rsidRPr="00BE1A03">
        <w:rPr>
          <w:rFonts w:ascii="仿宋_GB2312" w:eastAsia="仿宋_GB2312" w:hint="eastAsia"/>
          <w:color w:val="000000"/>
          <w:sz w:val="32"/>
          <w:szCs w:val="32"/>
        </w:rPr>
        <w:t>等部门组织的科技文化、社会实践、学科竞赛、水平与技能考试等各种课外活动或发表论文，经考核或核实后取得相应的课外学分；毕业时本科生获</w:t>
      </w:r>
      <w:r w:rsidRPr="00BE1A03">
        <w:rPr>
          <w:rFonts w:ascii="仿宋_GB2312" w:eastAsia="仿宋_GB2312" w:hint="eastAsia"/>
          <w:color w:val="000000"/>
          <w:sz w:val="32"/>
          <w:szCs w:val="32"/>
        </w:rPr>
        <w:lastRenderedPageBreak/>
        <w:t>得的课外学分应不少于10学分。</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第二十条  </w:t>
      </w:r>
      <w:r w:rsidRPr="00BE1A03">
        <w:rPr>
          <w:rFonts w:ascii="仿宋_GB2312" w:eastAsia="仿宋_GB2312" w:hint="eastAsia"/>
          <w:color w:val="000000"/>
          <w:sz w:val="32"/>
          <w:szCs w:val="32"/>
        </w:rPr>
        <w:t>课程学分的计算方法</w:t>
      </w:r>
    </w:p>
    <w:p w:rsidR="00FC0004" w:rsidRPr="00BE1A03" w:rsidRDefault="00FC0004" w:rsidP="00FC0004">
      <w:pPr>
        <w:pStyle w:val="11"/>
        <w:tabs>
          <w:tab w:val="left" w:pos="1843"/>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（一）一般课程的学分以每16学时为1学分进行折算，学分计算的最小单位为0.5。各门课程的具体学分数以培养计划中确定的学分数为准。</w:t>
      </w:r>
    </w:p>
    <w:p w:rsidR="00FC0004" w:rsidRPr="00BE1A03" w:rsidRDefault="00FC0004" w:rsidP="00FC0004">
      <w:pPr>
        <w:pStyle w:val="11"/>
        <w:tabs>
          <w:tab w:val="left" w:pos="1843"/>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（二）集中进行的专业实习、社会实践、毕业设计（论文）等实践性教学环节，每周为1学分。</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第二十一条  </w:t>
      </w:r>
      <w:r w:rsidRPr="00BE1A03">
        <w:rPr>
          <w:rFonts w:ascii="仿宋_GB2312" w:eastAsia="仿宋_GB2312" w:hint="eastAsia"/>
          <w:color w:val="000000"/>
          <w:sz w:val="32"/>
          <w:szCs w:val="32"/>
        </w:rPr>
        <w:t>学生必须修读各专业人才培养方案所规定的课程、实践性教学环节和参加课外教学活动，并修满规定的各类学分和最低总学分才能毕业。四年制本科所修总学分原则上不低于180学分（具体学分</w:t>
      </w:r>
      <w:proofErr w:type="gramStart"/>
      <w:r w:rsidRPr="00BE1A03">
        <w:rPr>
          <w:rFonts w:ascii="仿宋_GB2312" w:eastAsia="仿宋_GB2312" w:hint="eastAsia"/>
          <w:color w:val="000000"/>
          <w:sz w:val="32"/>
          <w:szCs w:val="32"/>
        </w:rPr>
        <w:t>量按照</w:t>
      </w:r>
      <w:proofErr w:type="gramEnd"/>
      <w:r w:rsidRPr="00BE1A03">
        <w:rPr>
          <w:rFonts w:ascii="仿宋_GB2312" w:eastAsia="仿宋_GB2312" w:hint="eastAsia"/>
          <w:color w:val="000000"/>
          <w:sz w:val="32"/>
          <w:szCs w:val="32"/>
        </w:rPr>
        <w:t>各专业人才培养方案规定执行）。</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第二十二条</w:t>
      </w:r>
      <w:r w:rsidRPr="00BE1A03">
        <w:rPr>
          <w:rFonts w:ascii="仿宋_GB2312" w:eastAsia="仿宋_GB2312" w:hint="eastAsia"/>
          <w:color w:val="000000"/>
          <w:sz w:val="32"/>
          <w:szCs w:val="32"/>
        </w:rPr>
        <w:t xml:space="preserve">  各类课程学分所占的比例大致为：</w:t>
      </w:r>
    </w:p>
    <w:p w:rsidR="00FC0004" w:rsidRPr="00BE1A03" w:rsidRDefault="00FC0004" w:rsidP="00FC0004">
      <w:pPr>
        <w:pStyle w:val="11"/>
        <w:tabs>
          <w:tab w:val="left" w:pos="1843"/>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必修课60</w:t>
      </w:r>
      <w:r>
        <w:rPr>
          <w:rFonts w:ascii="仿宋_GB2312" w:eastAsia="仿宋_GB2312" w:hint="eastAsia"/>
          <w:color w:val="000000"/>
          <w:sz w:val="32"/>
          <w:szCs w:val="32"/>
        </w:rPr>
        <w:t>%</w:t>
      </w:r>
      <w:r w:rsidRPr="00BE1A03">
        <w:rPr>
          <w:rFonts w:ascii="仿宋_GB2312" w:eastAsia="仿宋_GB2312" w:hint="eastAsia"/>
          <w:color w:val="000000"/>
          <w:sz w:val="32"/>
          <w:szCs w:val="32"/>
        </w:rPr>
        <w:t>—70%、选修课10</w:t>
      </w:r>
      <w:r>
        <w:rPr>
          <w:rFonts w:ascii="仿宋_GB2312" w:eastAsia="仿宋_GB2312" w:hint="eastAsia"/>
          <w:color w:val="000000"/>
          <w:sz w:val="32"/>
          <w:szCs w:val="32"/>
        </w:rPr>
        <w:t>%</w:t>
      </w:r>
      <w:r w:rsidRPr="00BE1A03">
        <w:rPr>
          <w:rFonts w:ascii="仿宋_GB2312" w:eastAsia="仿宋_GB2312" w:hint="eastAsia"/>
          <w:color w:val="000000"/>
          <w:sz w:val="32"/>
          <w:szCs w:val="32"/>
        </w:rPr>
        <w:t>—20%、实践教学20</w:t>
      </w:r>
      <w:r>
        <w:rPr>
          <w:rFonts w:ascii="仿宋_GB2312" w:eastAsia="仿宋_GB2312" w:hint="eastAsia"/>
          <w:color w:val="000000"/>
          <w:sz w:val="32"/>
          <w:szCs w:val="32"/>
        </w:rPr>
        <w:t>%</w:t>
      </w:r>
      <w:r w:rsidRPr="00BE1A03">
        <w:rPr>
          <w:rFonts w:ascii="仿宋_GB2312" w:eastAsia="仿宋_GB2312" w:hint="eastAsia"/>
          <w:color w:val="000000"/>
          <w:sz w:val="32"/>
          <w:szCs w:val="32"/>
        </w:rPr>
        <w:t>—35%、课外教学7%。</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第二十三条  </w:t>
      </w:r>
      <w:r w:rsidRPr="00BE1A03">
        <w:rPr>
          <w:rFonts w:ascii="仿宋_GB2312" w:eastAsia="仿宋_GB2312" w:hint="eastAsia"/>
          <w:color w:val="000000"/>
          <w:sz w:val="32"/>
          <w:szCs w:val="32"/>
        </w:rPr>
        <w:t>学生所修读的课程均应参加考核，考核成绩由期末考试(或课程结束性考试)成绩和平时成绩按一定比例综合算出，成绩合格，方可获得有关课程的学分。</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第二十四条  </w:t>
      </w:r>
      <w:r w:rsidRPr="00BE1A03">
        <w:rPr>
          <w:rFonts w:ascii="仿宋_GB2312" w:eastAsia="仿宋_GB2312" w:hint="eastAsia"/>
          <w:color w:val="000000"/>
          <w:sz w:val="32"/>
          <w:szCs w:val="32"/>
        </w:rPr>
        <w:t>凡有作业、实验的课程，缺交作业、实验报告累计达全学期总量的1/3者，或一学期内无故缺课累计超过该门课程教学时数1/3者，均不得参加该课程考试。登记成绩时，注明“缺交作业，未考”或“无故缺课”字样，该课程成绩以零分计，不得参加补考。</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lastRenderedPageBreak/>
        <w:t xml:space="preserve">第二十五条  </w:t>
      </w:r>
      <w:r w:rsidRPr="00BE1A03">
        <w:rPr>
          <w:rFonts w:ascii="仿宋_GB2312" w:eastAsia="仿宋_GB2312" w:hint="eastAsia"/>
          <w:color w:val="000000"/>
          <w:sz w:val="32"/>
          <w:szCs w:val="32"/>
        </w:rPr>
        <w:t xml:space="preserve">考核可采用笔试、口试、实际操作等方式进行。考试一般采用百分制，也可采用优秀、良好、中等、及格、不及格五级记分制。 </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第二十六条  </w:t>
      </w:r>
      <w:r w:rsidRPr="00BE1A03">
        <w:rPr>
          <w:rFonts w:ascii="仿宋_GB2312" w:eastAsia="仿宋_GB2312" w:hint="eastAsia"/>
          <w:color w:val="000000"/>
          <w:sz w:val="32"/>
          <w:szCs w:val="32"/>
        </w:rPr>
        <w:t>考试（考核）命题以教学大纲为依据，试题反映课程的基本内容和要求。</w:t>
      </w:r>
    </w:p>
    <w:p w:rsidR="00FC0004" w:rsidRPr="00BE1A03" w:rsidRDefault="00FC0004" w:rsidP="00FC0004">
      <w:pPr>
        <w:pStyle w:val="2"/>
        <w:numPr>
          <w:ilvl w:val="0"/>
          <w:numId w:val="0"/>
        </w:numPr>
        <w:tabs>
          <w:tab w:val="clear" w:pos="1701"/>
          <w:tab w:val="left" w:pos="1985"/>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第二十七条</w:t>
      </w:r>
      <w:r w:rsidRPr="00BE1A03">
        <w:rPr>
          <w:rFonts w:ascii="仿宋_GB2312" w:eastAsia="仿宋_GB2312" w:hint="eastAsia"/>
          <w:color w:val="000000"/>
          <w:sz w:val="32"/>
          <w:szCs w:val="32"/>
        </w:rPr>
        <w:t xml:space="preserve">  严格考试纪律。凡考试作弊者，该课程成绩以0分计，并在成绩单上注明 “作弊”字样，不得参加补考，同时按《东莞理工学院城市学院考试纪律与违纪处分规定》处理。</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第二十八条  </w:t>
      </w:r>
      <w:r w:rsidRPr="00BE1A03">
        <w:rPr>
          <w:rFonts w:ascii="仿宋_GB2312" w:eastAsia="仿宋_GB2312" w:hint="eastAsia"/>
          <w:color w:val="000000"/>
          <w:sz w:val="32"/>
          <w:szCs w:val="32"/>
        </w:rPr>
        <w:t>课程的考核成绩评定后，填入学院统一印制的学生成绩表，经任课教师签名后</w:t>
      </w:r>
      <w:proofErr w:type="gramStart"/>
      <w:r w:rsidRPr="00BE1A03">
        <w:rPr>
          <w:rFonts w:ascii="仿宋_GB2312" w:eastAsia="仿宋_GB2312" w:hint="eastAsia"/>
          <w:color w:val="000000"/>
          <w:sz w:val="32"/>
          <w:szCs w:val="32"/>
        </w:rPr>
        <w:t>交学生</w:t>
      </w:r>
      <w:proofErr w:type="gramEnd"/>
      <w:r w:rsidRPr="00BE1A03">
        <w:rPr>
          <w:rFonts w:ascii="仿宋_GB2312" w:eastAsia="仿宋_GB2312" w:hint="eastAsia"/>
          <w:color w:val="000000"/>
          <w:sz w:val="32"/>
          <w:szCs w:val="32"/>
        </w:rPr>
        <w:t>所在系（部）办公室。考核成绩由学生所在系（部）通知学生，或通过校园网查询。已评阅的试卷不发给学生，由任课教师交由教师所在系（部）保存备查。学生如对评分有异议，在评分后两周内（假日顺延）可向学生所在系（部）办公室提出书面申请，经系（部）及教务处同意后</w:t>
      </w:r>
      <w:proofErr w:type="gramStart"/>
      <w:r w:rsidRPr="00BE1A03">
        <w:rPr>
          <w:rFonts w:ascii="仿宋_GB2312" w:eastAsia="仿宋_GB2312" w:hint="eastAsia"/>
          <w:color w:val="000000"/>
          <w:sz w:val="32"/>
          <w:szCs w:val="32"/>
        </w:rPr>
        <w:t>转教师</w:t>
      </w:r>
      <w:proofErr w:type="gramEnd"/>
      <w:r w:rsidRPr="00BE1A03">
        <w:rPr>
          <w:rFonts w:ascii="仿宋_GB2312" w:eastAsia="仿宋_GB2312" w:hint="eastAsia"/>
          <w:color w:val="000000"/>
          <w:sz w:val="32"/>
          <w:szCs w:val="32"/>
        </w:rPr>
        <w:t>所在系（部）代为查阅，学生本人不得私自向教师要求查阅试卷。</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第二十九条  </w:t>
      </w:r>
      <w:r w:rsidRPr="00BE1A03">
        <w:rPr>
          <w:rFonts w:ascii="仿宋_GB2312" w:eastAsia="仿宋_GB2312" w:hint="eastAsia"/>
          <w:color w:val="000000"/>
          <w:sz w:val="32"/>
          <w:szCs w:val="32"/>
        </w:rPr>
        <w:t>采用课程</w:t>
      </w:r>
      <w:proofErr w:type="gramStart"/>
      <w:r w:rsidRPr="00BE1A03">
        <w:rPr>
          <w:rFonts w:ascii="仿宋_GB2312" w:eastAsia="仿宋_GB2312" w:hint="eastAsia"/>
          <w:color w:val="000000"/>
          <w:sz w:val="32"/>
          <w:szCs w:val="32"/>
        </w:rPr>
        <w:t>学分绩点的</w:t>
      </w:r>
      <w:proofErr w:type="gramEnd"/>
      <w:r w:rsidRPr="00BE1A03">
        <w:rPr>
          <w:rFonts w:ascii="仿宋_GB2312" w:eastAsia="仿宋_GB2312" w:hint="eastAsia"/>
          <w:color w:val="000000"/>
          <w:sz w:val="32"/>
          <w:szCs w:val="32"/>
        </w:rPr>
        <w:t>方法评定学生的某门课程的学习质量。将某一课程的学分乘以该课程成绩</w:t>
      </w:r>
      <w:proofErr w:type="gramStart"/>
      <w:r w:rsidRPr="00BE1A03">
        <w:rPr>
          <w:rFonts w:ascii="仿宋_GB2312" w:eastAsia="仿宋_GB2312" w:hint="eastAsia"/>
          <w:color w:val="000000"/>
          <w:sz w:val="32"/>
          <w:szCs w:val="32"/>
        </w:rPr>
        <w:t>绩</w:t>
      </w:r>
      <w:proofErr w:type="gramEnd"/>
      <w:r w:rsidRPr="00BE1A03">
        <w:rPr>
          <w:rFonts w:ascii="仿宋_GB2312" w:eastAsia="仿宋_GB2312" w:hint="eastAsia"/>
          <w:color w:val="000000"/>
          <w:sz w:val="32"/>
          <w:szCs w:val="32"/>
        </w:rPr>
        <w:t>点，即为该课程的学分绩点。学习成绩</w:t>
      </w:r>
      <w:proofErr w:type="gramStart"/>
      <w:r w:rsidRPr="00BE1A03">
        <w:rPr>
          <w:rFonts w:ascii="仿宋_GB2312" w:eastAsia="仿宋_GB2312" w:hint="eastAsia"/>
          <w:color w:val="000000"/>
          <w:sz w:val="32"/>
          <w:szCs w:val="32"/>
        </w:rPr>
        <w:t>与绩点</w:t>
      </w:r>
      <w:proofErr w:type="gramEnd"/>
      <w:r w:rsidRPr="00BE1A03">
        <w:rPr>
          <w:rFonts w:ascii="仿宋_GB2312" w:eastAsia="仿宋_GB2312" w:hint="eastAsia"/>
          <w:color w:val="000000"/>
          <w:sz w:val="32"/>
          <w:szCs w:val="32"/>
        </w:rPr>
        <w:t>的折算方法如下：</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（一）90—100分折合为4.0—5.0绩点（90分折合4.0绩点，91分折合为4.1绩点，其余类推，下同），优秀折合为4.5绩点。</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lastRenderedPageBreak/>
        <w:t>（二）80—89分折合为3.0—3.9绩点，良好折合为3.5绩点。</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（三）70—79分折合为2.0—2.9绩点，中等折合为2.5绩点。</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（四）60—69分折合为1.0—1.9绩点，及格折合为1.5绩点。</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（五）59分以下（不及格）折合为0绩点。</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（六）课程考试不及格经补考或重修及格者，其成绩按重修和补考卷面成绩记分并给予学分，</w:t>
      </w:r>
      <w:proofErr w:type="gramStart"/>
      <w:r w:rsidRPr="00BE1A03">
        <w:rPr>
          <w:rFonts w:ascii="仿宋_GB2312" w:eastAsia="仿宋_GB2312" w:hint="eastAsia"/>
          <w:color w:val="000000"/>
          <w:sz w:val="32"/>
          <w:szCs w:val="32"/>
        </w:rPr>
        <w:t>其绩点以</w:t>
      </w:r>
      <w:proofErr w:type="gramEnd"/>
      <w:r w:rsidRPr="00BE1A03">
        <w:rPr>
          <w:rFonts w:ascii="仿宋_GB2312" w:eastAsia="仿宋_GB2312" w:hint="eastAsia"/>
          <w:color w:val="000000"/>
          <w:sz w:val="32"/>
          <w:szCs w:val="32"/>
        </w:rPr>
        <w:t>0计。</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（七）一门课程分几个学期开设的，每学期都以一门课程评定成绩或计算学分。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第三十条  </w:t>
      </w:r>
      <w:r w:rsidRPr="00BE1A03">
        <w:rPr>
          <w:rFonts w:ascii="仿宋_GB2312" w:eastAsia="仿宋_GB2312" w:hint="eastAsia"/>
          <w:color w:val="000000"/>
          <w:sz w:val="32"/>
          <w:szCs w:val="32"/>
        </w:rPr>
        <w:t>平均</w:t>
      </w:r>
      <w:proofErr w:type="gramStart"/>
      <w:r w:rsidRPr="00BE1A03">
        <w:rPr>
          <w:rFonts w:ascii="仿宋_GB2312" w:eastAsia="仿宋_GB2312" w:hint="eastAsia"/>
          <w:color w:val="000000"/>
          <w:sz w:val="32"/>
          <w:szCs w:val="32"/>
        </w:rPr>
        <w:t>学分绩点的</w:t>
      </w:r>
      <w:proofErr w:type="gramEnd"/>
      <w:r w:rsidRPr="00BE1A03">
        <w:rPr>
          <w:rFonts w:ascii="仿宋_GB2312" w:eastAsia="仿宋_GB2312" w:hint="eastAsia"/>
          <w:color w:val="000000"/>
          <w:sz w:val="32"/>
          <w:szCs w:val="32"/>
        </w:rPr>
        <w:t>计算，以学生所修各课程的</w:t>
      </w:r>
      <w:proofErr w:type="gramStart"/>
      <w:r w:rsidRPr="00BE1A03">
        <w:rPr>
          <w:rFonts w:ascii="仿宋_GB2312" w:eastAsia="仿宋_GB2312" w:hint="eastAsia"/>
          <w:color w:val="000000"/>
          <w:sz w:val="32"/>
          <w:szCs w:val="32"/>
        </w:rPr>
        <w:t>学分绩点乘以</w:t>
      </w:r>
      <w:proofErr w:type="gramEnd"/>
      <w:r w:rsidRPr="00BE1A03">
        <w:rPr>
          <w:rFonts w:ascii="仿宋_GB2312" w:eastAsia="仿宋_GB2312" w:hint="eastAsia"/>
          <w:color w:val="000000"/>
          <w:sz w:val="32"/>
          <w:szCs w:val="32"/>
        </w:rPr>
        <w:t>该课程学分之积的代数和，除以该生应修读的全部课程学分数的总和，即得出该生平均学分绩点。平均学分绩的计算公式如下所示：</w:t>
      </w:r>
    </w:p>
    <w:tbl>
      <w:tblPr>
        <w:tblpPr w:topFromText="180" w:bottomFromText="180" w:vertAnchor="text" w:horzAnchor="page" w:tblpX="2287" w:tblpY="710"/>
        <w:tblOverlap w:val="never"/>
        <w:tblW w:w="0" w:type="auto"/>
        <w:tblLook w:val="0000"/>
      </w:tblPr>
      <w:tblGrid>
        <w:gridCol w:w="1845"/>
        <w:gridCol w:w="4410"/>
      </w:tblGrid>
      <w:tr w:rsidR="00FC0004" w:rsidRPr="00BE1A03" w:rsidTr="00C573CC">
        <w:trPr>
          <w:cantSplit/>
        </w:trPr>
        <w:tc>
          <w:tcPr>
            <w:tcW w:w="1845" w:type="dxa"/>
            <w:vMerge w:val="restart"/>
            <w:vAlign w:val="center"/>
          </w:tcPr>
          <w:p w:rsidR="00FC0004" w:rsidRPr="00BE1A03" w:rsidRDefault="00FC0004" w:rsidP="00C573CC">
            <w:pPr>
              <w:pStyle w:val="af7"/>
              <w:spacing w:line="540" w:lineRule="exact"/>
              <w:rPr>
                <w:rFonts w:ascii="仿宋_GB2312" w:hAnsi="宋体" w:hint="eastAsia"/>
                <w:color w:val="000000"/>
                <w:szCs w:val="32"/>
              </w:rPr>
            </w:pPr>
            <w:r w:rsidRPr="00BE1A03">
              <w:rPr>
                <w:rFonts w:ascii="仿宋_GB2312" w:hAnsi="宋体" w:hint="eastAsia"/>
                <w:color w:val="000000"/>
                <w:szCs w:val="32"/>
              </w:rPr>
              <w:t>平均</w:t>
            </w:r>
            <w:proofErr w:type="gramStart"/>
            <w:r w:rsidRPr="00BE1A03">
              <w:rPr>
                <w:rFonts w:ascii="仿宋_GB2312" w:hAnsi="宋体" w:hint="eastAsia"/>
                <w:color w:val="000000"/>
                <w:szCs w:val="32"/>
              </w:rPr>
              <w:t>学分绩点</w:t>
            </w:r>
            <w:proofErr w:type="gramEnd"/>
            <w:r w:rsidRPr="00BE1A03">
              <w:rPr>
                <w:rFonts w:ascii="仿宋_GB2312" w:hAnsi="宋体" w:hint="eastAsia"/>
                <w:color w:val="000000"/>
                <w:szCs w:val="32"/>
              </w:rPr>
              <w:t>=</w:t>
            </w:r>
          </w:p>
        </w:tc>
        <w:tc>
          <w:tcPr>
            <w:tcW w:w="4410" w:type="dxa"/>
            <w:tcBorders>
              <w:top w:val="nil"/>
              <w:left w:val="nil"/>
              <w:bottom w:val="single" w:sz="4" w:space="0" w:color="auto"/>
              <w:right w:val="nil"/>
            </w:tcBorders>
            <w:vAlign w:val="center"/>
          </w:tcPr>
          <w:p w:rsidR="00FC0004" w:rsidRPr="00BE1A03" w:rsidRDefault="00FC0004" w:rsidP="00FC0004">
            <w:pPr>
              <w:pStyle w:val="af7"/>
              <w:spacing w:line="540" w:lineRule="exact"/>
              <w:ind w:firstLineChars="200" w:firstLine="631"/>
              <w:rPr>
                <w:rFonts w:ascii="仿宋_GB2312" w:hAnsi="宋体" w:hint="eastAsia"/>
                <w:color w:val="000000"/>
                <w:szCs w:val="32"/>
              </w:rPr>
            </w:pPr>
            <w:r w:rsidRPr="00BE1A03">
              <w:rPr>
                <w:rFonts w:ascii="仿宋_GB2312" w:hAnsi="宋体" w:hint="eastAsia"/>
                <w:color w:val="000000"/>
                <w:szCs w:val="32"/>
              </w:rPr>
              <w:t>Σ(课程成绩</w:t>
            </w:r>
            <w:proofErr w:type="gramStart"/>
            <w:r w:rsidRPr="00BE1A03">
              <w:rPr>
                <w:rFonts w:ascii="仿宋_GB2312" w:hAnsi="宋体" w:hint="eastAsia"/>
                <w:color w:val="000000"/>
                <w:szCs w:val="32"/>
              </w:rPr>
              <w:t>绩</w:t>
            </w:r>
            <w:proofErr w:type="gramEnd"/>
            <w:r w:rsidRPr="00BE1A03">
              <w:rPr>
                <w:rFonts w:ascii="仿宋_GB2312" w:hAnsi="宋体" w:hint="eastAsia"/>
                <w:color w:val="000000"/>
                <w:szCs w:val="32"/>
              </w:rPr>
              <w:t>点×课程学分)</w:t>
            </w:r>
          </w:p>
        </w:tc>
      </w:tr>
      <w:tr w:rsidR="00FC0004" w:rsidRPr="00BE1A03" w:rsidTr="00C573CC">
        <w:trPr>
          <w:cantSplit/>
        </w:trPr>
        <w:tc>
          <w:tcPr>
            <w:tcW w:w="0" w:type="auto"/>
            <w:vMerge/>
            <w:vAlign w:val="center"/>
          </w:tcPr>
          <w:p w:rsidR="00FC0004" w:rsidRPr="00BE1A03" w:rsidRDefault="00FC0004" w:rsidP="00C573CC">
            <w:pPr>
              <w:spacing w:line="540" w:lineRule="exact"/>
              <w:rPr>
                <w:rFonts w:ascii="仿宋_GB2312" w:eastAsia="仿宋_GB2312" w:hint="eastAsia"/>
                <w:color w:val="000000"/>
                <w:sz w:val="24"/>
                <w:szCs w:val="32"/>
              </w:rPr>
            </w:pPr>
          </w:p>
        </w:tc>
        <w:tc>
          <w:tcPr>
            <w:tcW w:w="4410" w:type="dxa"/>
            <w:vAlign w:val="center"/>
          </w:tcPr>
          <w:p w:rsidR="00FC0004" w:rsidRPr="00BE1A03" w:rsidRDefault="00FC0004" w:rsidP="00FC0004">
            <w:pPr>
              <w:pStyle w:val="af7"/>
              <w:spacing w:line="540" w:lineRule="exact"/>
              <w:ind w:firstLineChars="200" w:firstLine="631"/>
              <w:rPr>
                <w:rFonts w:ascii="仿宋_GB2312" w:hAnsi="宋体" w:hint="eastAsia"/>
                <w:color w:val="000000"/>
                <w:szCs w:val="32"/>
              </w:rPr>
            </w:pPr>
            <w:r w:rsidRPr="00BE1A03">
              <w:rPr>
                <w:rFonts w:ascii="仿宋_GB2312" w:hAnsi="宋体" w:hint="eastAsia"/>
                <w:color w:val="000000"/>
                <w:szCs w:val="32"/>
              </w:rPr>
              <w:t>Σ课程学分</w:t>
            </w:r>
          </w:p>
        </w:tc>
      </w:tr>
    </w:tbl>
    <w:p w:rsidR="00FC0004" w:rsidRPr="00BE1A03" w:rsidRDefault="00FC0004" w:rsidP="00FC0004">
      <w:pPr>
        <w:pStyle w:val="af7"/>
        <w:spacing w:line="540" w:lineRule="exact"/>
        <w:rPr>
          <w:rFonts w:ascii="仿宋_GB2312" w:hAnsi="宋体" w:hint="eastAsia"/>
          <w:color w:val="000000"/>
          <w:sz w:val="32"/>
          <w:szCs w:val="32"/>
        </w:rPr>
      </w:pPr>
    </w:p>
    <w:p w:rsidR="00FC0004" w:rsidRPr="00BE1A03" w:rsidRDefault="00FC0004" w:rsidP="00FC0004">
      <w:pPr>
        <w:pStyle w:val="af7"/>
        <w:spacing w:line="540" w:lineRule="exact"/>
        <w:ind w:firstLineChars="200" w:firstLine="651"/>
        <w:rPr>
          <w:rFonts w:ascii="仿宋_GB2312" w:hAnsi="宋体" w:hint="eastAsia"/>
          <w:color w:val="000000"/>
          <w:sz w:val="32"/>
          <w:szCs w:val="32"/>
        </w:rPr>
      </w:pPr>
    </w:p>
    <w:p w:rsidR="00FC0004" w:rsidRPr="00BE1A03" w:rsidRDefault="00FC0004" w:rsidP="00FC0004">
      <w:pPr>
        <w:pStyle w:val="af7"/>
        <w:spacing w:line="540" w:lineRule="exact"/>
        <w:ind w:firstLineChars="200" w:firstLine="651"/>
        <w:rPr>
          <w:rFonts w:ascii="仿宋_GB2312" w:hAnsi="宋体" w:hint="eastAsia"/>
          <w:color w:val="000000"/>
          <w:sz w:val="32"/>
          <w:szCs w:val="32"/>
        </w:rPr>
      </w:pPr>
    </w:p>
    <w:p w:rsidR="00FC0004" w:rsidRPr="00BE1A03" w:rsidRDefault="00FC0004" w:rsidP="00FC0004">
      <w:pPr>
        <w:pStyle w:val="af7"/>
        <w:spacing w:line="540" w:lineRule="exact"/>
        <w:ind w:firstLineChars="200" w:firstLine="651"/>
        <w:rPr>
          <w:rFonts w:ascii="仿宋_GB2312" w:hAnsi="宋体" w:hint="eastAsia"/>
          <w:color w:val="000000"/>
          <w:sz w:val="32"/>
          <w:szCs w:val="32"/>
        </w:rPr>
      </w:pP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公共选修课课程成绩、自学课程成绩和课外学分不列入平均</w:t>
      </w:r>
      <w:proofErr w:type="gramStart"/>
      <w:r w:rsidRPr="00BE1A03">
        <w:rPr>
          <w:rFonts w:ascii="仿宋_GB2312" w:eastAsia="仿宋_GB2312" w:hint="eastAsia"/>
          <w:color w:val="000000"/>
          <w:sz w:val="32"/>
          <w:szCs w:val="32"/>
        </w:rPr>
        <w:t>学分绩点的</w:t>
      </w:r>
      <w:proofErr w:type="gramEnd"/>
      <w:r w:rsidRPr="00BE1A03">
        <w:rPr>
          <w:rFonts w:ascii="仿宋_GB2312" w:eastAsia="仿宋_GB2312" w:hint="eastAsia"/>
          <w:color w:val="000000"/>
          <w:sz w:val="32"/>
          <w:szCs w:val="32"/>
        </w:rPr>
        <w:t>计算，</w:t>
      </w:r>
      <w:proofErr w:type="gramStart"/>
      <w:r w:rsidRPr="00BE1A03">
        <w:rPr>
          <w:rFonts w:ascii="仿宋_GB2312" w:eastAsia="仿宋_GB2312" w:hint="eastAsia"/>
          <w:color w:val="000000"/>
          <w:sz w:val="32"/>
          <w:szCs w:val="32"/>
        </w:rPr>
        <w:t>但计入学</w:t>
      </w:r>
      <w:proofErr w:type="gramEnd"/>
      <w:r w:rsidRPr="00BE1A03">
        <w:rPr>
          <w:rFonts w:ascii="仿宋_GB2312" w:eastAsia="仿宋_GB2312" w:hint="eastAsia"/>
          <w:color w:val="000000"/>
          <w:sz w:val="32"/>
          <w:szCs w:val="32"/>
        </w:rPr>
        <w:t>生修业总学分。</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第三十一条  </w:t>
      </w:r>
      <w:r w:rsidRPr="00BE1A03">
        <w:rPr>
          <w:rFonts w:ascii="仿宋_GB2312" w:eastAsia="仿宋_GB2312" w:hint="eastAsia"/>
          <w:color w:val="000000"/>
          <w:sz w:val="32"/>
          <w:szCs w:val="32"/>
        </w:rPr>
        <w:t>每门课程的考核成绩、学分、绩点，均应填</w:t>
      </w:r>
      <w:r w:rsidRPr="00BE1A03">
        <w:rPr>
          <w:rFonts w:ascii="仿宋_GB2312" w:eastAsia="仿宋_GB2312" w:hint="eastAsia"/>
          <w:color w:val="000000"/>
          <w:sz w:val="32"/>
          <w:szCs w:val="32"/>
        </w:rPr>
        <w:lastRenderedPageBreak/>
        <w:t>在学生成绩登记册中。按学期计算的平均</w:t>
      </w:r>
      <w:proofErr w:type="gramStart"/>
      <w:r w:rsidRPr="00BE1A03">
        <w:rPr>
          <w:rFonts w:ascii="仿宋_GB2312" w:eastAsia="仿宋_GB2312" w:hint="eastAsia"/>
          <w:color w:val="000000"/>
          <w:sz w:val="32"/>
          <w:szCs w:val="32"/>
        </w:rPr>
        <w:t>学分绩点为</w:t>
      </w:r>
      <w:proofErr w:type="gramEnd"/>
      <w:r w:rsidRPr="00BE1A03">
        <w:rPr>
          <w:rFonts w:ascii="仿宋_GB2312" w:eastAsia="仿宋_GB2312" w:hint="eastAsia"/>
          <w:color w:val="000000"/>
          <w:sz w:val="32"/>
          <w:szCs w:val="32"/>
        </w:rPr>
        <w:t>学期平均学分绩点；按学年计算则为学年平均学分绩点；从入学后不分学期累计计算为累计平均学分绩点；按入学后至毕业为止计算为毕业平均学分绩点。</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第三十二条  </w:t>
      </w:r>
      <w:r w:rsidRPr="00BE1A03">
        <w:rPr>
          <w:rFonts w:ascii="仿宋_GB2312" w:eastAsia="仿宋_GB2312" w:hint="eastAsia"/>
          <w:color w:val="000000"/>
          <w:sz w:val="32"/>
          <w:szCs w:val="32"/>
        </w:rPr>
        <w:t>平均</w:t>
      </w:r>
      <w:proofErr w:type="gramStart"/>
      <w:r w:rsidRPr="00BE1A03">
        <w:rPr>
          <w:rFonts w:ascii="仿宋_GB2312" w:eastAsia="仿宋_GB2312" w:hint="eastAsia"/>
          <w:color w:val="000000"/>
          <w:sz w:val="32"/>
          <w:szCs w:val="32"/>
        </w:rPr>
        <w:t>学分绩点是</w:t>
      </w:r>
      <w:proofErr w:type="gramEnd"/>
      <w:r w:rsidRPr="00BE1A03">
        <w:rPr>
          <w:rFonts w:ascii="仿宋_GB2312" w:eastAsia="仿宋_GB2312" w:hint="eastAsia"/>
          <w:color w:val="000000"/>
          <w:sz w:val="32"/>
          <w:szCs w:val="32"/>
        </w:rPr>
        <w:t>学生学习质量的重要指标，是学院选拔优秀学生、评定奖学金的重要依据，也是学生申请免修、辅修的重要参考指标。</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第三十三条  </w:t>
      </w:r>
      <w:r w:rsidRPr="00BE1A03">
        <w:rPr>
          <w:rFonts w:ascii="仿宋_GB2312" w:eastAsia="仿宋_GB2312" w:hint="eastAsia"/>
          <w:color w:val="000000"/>
          <w:sz w:val="32"/>
          <w:szCs w:val="32"/>
        </w:rPr>
        <w:t>任选课考核不及格，学生可选择放弃、重选该课程或改选其他课程。</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第六章  考勤与纪律</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第三十四条  </w:t>
      </w:r>
      <w:r w:rsidRPr="00BE1A03">
        <w:rPr>
          <w:rFonts w:ascii="仿宋_GB2312" w:eastAsia="仿宋_GB2312" w:hint="eastAsia"/>
          <w:color w:val="000000"/>
          <w:sz w:val="32"/>
          <w:szCs w:val="32"/>
        </w:rPr>
        <w:t>学生要按时参加教学计划规定和学院组织安排的各项活动，学生上课、实习、劳动、军训等应进行考勤。因故不能参加者，必须请假，凡未经请假或超过假期者，一律以旷课论。旷课含擅自离岗、擅自离校。对旷课的学生视其情节轻重，给予批评教育直至纪律处分。一学期内：</w:t>
      </w:r>
    </w:p>
    <w:p w:rsidR="00FC0004" w:rsidRPr="00BE1A03" w:rsidRDefault="00FC0004" w:rsidP="00FC0004">
      <w:pPr>
        <w:spacing w:line="540" w:lineRule="exact"/>
        <w:ind w:firstLineChars="200" w:firstLine="651"/>
        <w:rPr>
          <w:rFonts w:ascii="仿宋_GB2312" w:eastAsia="仿宋_GB2312" w:hint="eastAsia"/>
          <w:bCs/>
          <w:color w:val="000000"/>
          <w:sz w:val="32"/>
          <w:szCs w:val="32"/>
        </w:rPr>
      </w:pPr>
      <w:r w:rsidRPr="00BE1A03">
        <w:rPr>
          <w:rFonts w:ascii="仿宋_GB2312" w:eastAsia="仿宋_GB2312" w:hint="eastAsia"/>
          <w:bCs/>
          <w:color w:val="000000"/>
          <w:sz w:val="32"/>
          <w:szCs w:val="32"/>
        </w:rPr>
        <w:t>（一）连续旷课2至4天或累计达10至20学时者，给予警告或以上处分。</w:t>
      </w:r>
    </w:p>
    <w:p w:rsidR="00FC0004" w:rsidRPr="00BE1A03" w:rsidRDefault="00FC0004" w:rsidP="00FC0004">
      <w:pPr>
        <w:spacing w:line="540" w:lineRule="exact"/>
        <w:ind w:firstLineChars="200" w:firstLine="651"/>
        <w:rPr>
          <w:rFonts w:ascii="仿宋_GB2312" w:eastAsia="仿宋_GB2312" w:hint="eastAsia"/>
          <w:bCs/>
          <w:color w:val="000000"/>
          <w:sz w:val="32"/>
          <w:szCs w:val="32"/>
        </w:rPr>
      </w:pPr>
      <w:r w:rsidRPr="00BE1A03">
        <w:rPr>
          <w:rFonts w:ascii="仿宋_GB2312" w:eastAsia="仿宋_GB2312" w:hint="eastAsia"/>
          <w:bCs/>
          <w:color w:val="000000"/>
          <w:sz w:val="32"/>
          <w:szCs w:val="32"/>
        </w:rPr>
        <w:t>（二）连续旷课5至6天或累计达21至30学时者，给予严重警告或以上处分。</w:t>
      </w:r>
    </w:p>
    <w:p w:rsidR="00FC0004" w:rsidRPr="00BE1A03" w:rsidRDefault="00FC0004" w:rsidP="00FC0004">
      <w:pPr>
        <w:spacing w:line="540" w:lineRule="exact"/>
        <w:ind w:firstLineChars="200" w:firstLine="651"/>
        <w:rPr>
          <w:rFonts w:ascii="仿宋_GB2312" w:eastAsia="仿宋_GB2312" w:hint="eastAsia"/>
          <w:bCs/>
          <w:color w:val="000000"/>
          <w:sz w:val="32"/>
          <w:szCs w:val="32"/>
        </w:rPr>
      </w:pPr>
      <w:r w:rsidRPr="00BE1A03">
        <w:rPr>
          <w:rFonts w:ascii="仿宋_GB2312" w:eastAsia="仿宋_GB2312" w:hint="eastAsia"/>
          <w:bCs/>
          <w:color w:val="000000"/>
          <w:sz w:val="32"/>
          <w:szCs w:val="32"/>
        </w:rPr>
        <w:lastRenderedPageBreak/>
        <w:t>（三）连续旷课7至8天或累计达31至40学时者，给予记过或以上处分。</w:t>
      </w:r>
    </w:p>
    <w:p w:rsidR="00FC0004" w:rsidRPr="00BE1A03" w:rsidRDefault="00FC0004" w:rsidP="00FC0004">
      <w:pPr>
        <w:spacing w:line="540" w:lineRule="exact"/>
        <w:ind w:firstLineChars="200" w:firstLine="651"/>
        <w:rPr>
          <w:rFonts w:ascii="仿宋_GB2312" w:eastAsia="仿宋_GB2312" w:hint="eastAsia"/>
          <w:bCs/>
          <w:color w:val="000000"/>
          <w:sz w:val="32"/>
          <w:szCs w:val="32"/>
        </w:rPr>
      </w:pPr>
      <w:r w:rsidRPr="00BE1A03">
        <w:rPr>
          <w:rFonts w:ascii="仿宋_GB2312" w:eastAsia="仿宋_GB2312" w:hint="eastAsia"/>
          <w:bCs/>
          <w:color w:val="000000"/>
          <w:sz w:val="32"/>
          <w:szCs w:val="32"/>
        </w:rPr>
        <w:t>（四）连续旷课9至10天或累计达41至50学时者，给予留校查看或以上处分。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（五）连续旷课10天以上（含10天）或累计达51学时以上者，作退学处理。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第三十五条  </w:t>
      </w:r>
      <w:r w:rsidRPr="00BE1A03">
        <w:rPr>
          <w:rFonts w:ascii="仿宋_GB2312" w:eastAsia="仿宋_GB2312" w:hint="eastAsia"/>
          <w:color w:val="000000"/>
          <w:sz w:val="32"/>
          <w:szCs w:val="32"/>
        </w:rPr>
        <w:t>学生请假应事先提出书面申请，因病请假须附医院证明。请假在一天以内由班主任审批；一天以上，三天以内</w:t>
      </w:r>
      <w:r>
        <w:rPr>
          <w:rFonts w:ascii="仿宋_GB2312" w:eastAsia="仿宋_GB2312" w:hint="eastAsia"/>
          <w:color w:val="000000"/>
          <w:sz w:val="32"/>
          <w:szCs w:val="32"/>
        </w:rPr>
        <w:t>还需</w:t>
      </w:r>
      <w:r w:rsidRPr="00BE1A03">
        <w:rPr>
          <w:rFonts w:ascii="仿宋_GB2312" w:eastAsia="仿宋_GB2312" w:hint="eastAsia"/>
          <w:color w:val="000000"/>
          <w:sz w:val="32"/>
          <w:szCs w:val="32"/>
        </w:rPr>
        <w:t>由辅导员审批；三天以上一周以内</w:t>
      </w:r>
      <w:r>
        <w:rPr>
          <w:rFonts w:ascii="仿宋_GB2312" w:eastAsia="仿宋_GB2312" w:hint="eastAsia"/>
          <w:color w:val="000000"/>
          <w:sz w:val="32"/>
          <w:szCs w:val="32"/>
        </w:rPr>
        <w:t>还需</w:t>
      </w:r>
      <w:r w:rsidRPr="00BE1A03">
        <w:rPr>
          <w:rFonts w:ascii="仿宋_GB2312" w:eastAsia="仿宋_GB2312" w:hint="eastAsia"/>
          <w:color w:val="000000"/>
          <w:sz w:val="32"/>
          <w:szCs w:val="32"/>
        </w:rPr>
        <w:t>由系主任审批；在校外教学时，请假三天内由带队教师审批，三天以上</w:t>
      </w:r>
      <w:r>
        <w:rPr>
          <w:rFonts w:ascii="仿宋_GB2312" w:eastAsia="仿宋_GB2312" w:hint="eastAsia"/>
          <w:color w:val="000000"/>
          <w:sz w:val="32"/>
          <w:szCs w:val="32"/>
        </w:rPr>
        <w:t>还需</w:t>
      </w:r>
      <w:r w:rsidRPr="00BE1A03">
        <w:rPr>
          <w:rFonts w:ascii="仿宋_GB2312" w:eastAsia="仿宋_GB2312" w:hint="eastAsia"/>
          <w:color w:val="000000"/>
          <w:sz w:val="32"/>
          <w:szCs w:val="32"/>
        </w:rPr>
        <w:t>由系主任审批；请假一周以上</w:t>
      </w:r>
      <w:r>
        <w:rPr>
          <w:rFonts w:ascii="仿宋_GB2312" w:eastAsia="仿宋_GB2312" w:hint="eastAsia"/>
          <w:color w:val="000000"/>
          <w:sz w:val="32"/>
          <w:szCs w:val="32"/>
        </w:rPr>
        <w:t>还需</w:t>
      </w:r>
      <w:r w:rsidRPr="00BE1A03">
        <w:rPr>
          <w:rFonts w:ascii="仿宋_GB2312" w:eastAsia="仿宋_GB2312" w:hint="eastAsia"/>
          <w:color w:val="000000"/>
          <w:sz w:val="32"/>
          <w:szCs w:val="32"/>
        </w:rPr>
        <w:t>由系主任和教务处共同审批。请假超过一个月，需按规定办理休学手续。请假期满应及时向批假者销假。</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第三十六条  </w:t>
      </w:r>
      <w:r w:rsidRPr="00BE1A03">
        <w:rPr>
          <w:rFonts w:ascii="仿宋_GB2312" w:eastAsia="仿宋_GB2312" w:hint="eastAsia"/>
          <w:color w:val="000000"/>
          <w:sz w:val="32"/>
          <w:szCs w:val="32"/>
        </w:rPr>
        <w:t>学生必须严格遵守考试纪律。考试作弊或</w:t>
      </w:r>
      <w:proofErr w:type="gramStart"/>
      <w:r w:rsidRPr="00BE1A03">
        <w:rPr>
          <w:rFonts w:ascii="仿宋_GB2312" w:eastAsia="仿宋_GB2312" w:hint="eastAsia"/>
          <w:color w:val="000000"/>
          <w:sz w:val="32"/>
          <w:szCs w:val="32"/>
        </w:rPr>
        <w:t>旷</w:t>
      </w:r>
      <w:proofErr w:type="gramEnd"/>
      <w:r w:rsidRPr="00BE1A03">
        <w:rPr>
          <w:rFonts w:ascii="仿宋_GB2312" w:eastAsia="仿宋_GB2312" w:hint="eastAsia"/>
          <w:color w:val="000000"/>
          <w:sz w:val="32"/>
          <w:szCs w:val="32"/>
        </w:rPr>
        <w:t>考，该课程成绩记为零分。对于考试违纪、作弊的学生，按《东莞理工学院城市学院考场规则与违规处理的规定》处理。</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第七章  课程的修读、免听、免修与缓考</w:t>
      </w:r>
    </w:p>
    <w:p w:rsidR="00FC0004" w:rsidRPr="00BE1A03" w:rsidRDefault="00FC0004" w:rsidP="00FC0004">
      <w:pPr>
        <w:pStyle w:val="2"/>
        <w:numPr>
          <w:ilvl w:val="0"/>
          <w:numId w:val="0"/>
        </w:numPr>
        <w:tabs>
          <w:tab w:val="clear" w:pos="1701"/>
          <w:tab w:val="left" w:pos="1843"/>
        </w:tabs>
        <w:spacing w:line="540" w:lineRule="exact"/>
        <w:ind w:firstLineChars="200" w:firstLine="653"/>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第三十七条  </w:t>
      </w:r>
      <w:r w:rsidRPr="00BE1A03">
        <w:rPr>
          <w:rFonts w:ascii="仿宋_GB2312" w:eastAsia="仿宋_GB2312" w:hint="eastAsia"/>
          <w:color w:val="000000"/>
          <w:sz w:val="32"/>
          <w:szCs w:val="32"/>
        </w:rPr>
        <w:t>学生各学期修读的课程应按各专业人才培养方案的规定进行，首先保证主修专业必修课程的修读，学有余力的学生可以选修其他课程和辅修专业课程。必修课按照专业</w:t>
      </w:r>
      <w:r w:rsidRPr="00BE1A03">
        <w:rPr>
          <w:rFonts w:ascii="仿宋_GB2312" w:eastAsia="仿宋_GB2312" w:hint="eastAsia"/>
          <w:color w:val="000000"/>
          <w:sz w:val="32"/>
          <w:szCs w:val="32"/>
        </w:rPr>
        <w:lastRenderedPageBreak/>
        <w:t>人才培养方案安排的学期修读，不须办理修读手续。</w:t>
      </w:r>
    </w:p>
    <w:p w:rsidR="00FC0004" w:rsidRPr="00BE1A03" w:rsidRDefault="00FC0004" w:rsidP="00FC0004">
      <w:pPr>
        <w:pStyle w:val="2"/>
        <w:numPr>
          <w:ilvl w:val="0"/>
          <w:numId w:val="0"/>
        </w:numPr>
        <w:tabs>
          <w:tab w:val="clear" w:pos="1701"/>
          <w:tab w:val="left" w:pos="1843"/>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第三十八条  </w:t>
      </w:r>
      <w:r w:rsidRPr="00BE1A03">
        <w:rPr>
          <w:rFonts w:ascii="仿宋_GB2312" w:eastAsia="仿宋_GB2312" w:hint="eastAsia"/>
          <w:color w:val="000000"/>
          <w:sz w:val="32"/>
          <w:szCs w:val="32"/>
        </w:rPr>
        <w:t>学生以本专业人才培养方案为依据，在导师或班主任的指导下，根据各系、部公布的开课计划及教务处公布的公共选修课程目录进行选课。对先后关系有严格要求的课程，应按顺序修读。</w:t>
      </w:r>
    </w:p>
    <w:p w:rsidR="00FC0004" w:rsidRPr="00BE1A03" w:rsidRDefault="00FC0004" w:rsidP="00FC0004">
      <w:pPr>
        <w:pStyle w:val="2"/>
        <w:numPr>
          <w:ilvl w:val="0"/>
          <w:numId w:val="0"/>
        </w:numPr>
        <w:tabs>
          <w:tab w:val="clear" w:pos="1701"/>
          <w:tab w:val="left" w:pos="1843"/>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第三十九条  </w:t>
      </w:r>
      <w:r w:rsidRPr="00BE1A03">
        <w:rPr>
          <w:rFonts w:ascii="仿宋_GB2312" w:eastAsia="仿宋_GB2312" w:hint="eastAsia"/>
          <w:color w:val="000000"/>
          <w:sz w:val="32"/>
          <w:szCs w:val="32"/>
        </w:rPr>
        <w:t>全院公共选修课按课程内容分为自然科学类和人文社会科学类，在同一类别中选修课程门数不限，本科层次学生在校期间须最少修读10学分的全院公共选修课（从2014级学生开始实施），其中人文社科类学生必须修满4学分的自然科学课程，理工科学</w:t>
      </w:r>
      <w:proofErr w:type="gramStart"/>
      <w:r w:rsidRPr="00BE1A03">
        <w:rPr>
          <w:rFonts w:ascii="仿宋_GB2312" w:eastAsia="仿宋_GB2312" w:hint="eastAsia"/>
          <w:color w:val="000000"/>
          <w:sz w:val="32"/>
          <w:szCs w:val="32"/>
        </w:rPr>
        <w:t>生必须</w:t>
      </w:r>
      <w:proofErr w:type="gramEnd"/>
      <w:r w:rsidRPr="00BE1A03">
        <w:rPr>
          <w:rFonts w:ascii="仿宋_GB2312" w:eastAsia="仿宋_GB2312" w:hint="eastAsia"/>
          <w:color w:val="000000"/>
          <w:sz w:val="32"/>
          <w:szCs w:val="32"/>
        </w:rPr>
        <w:t>修满4学分的人文社科课程，学生不能将自己主修专业相同或相近的课程作为公共选修课程选修。</w:t>
      </w:r>
    </w:p>
    <w:p w:rsidR="00FC0004" w:rsidRPr="00BE1A03" w:rsidRDefault="00FC0004" w:rsidP="00FC0004">
      <w:pPr>
        <w:pStyle w:val="2"/>
        <w:numPr>
          <w:ilvl w:val="0"/>
          <w:numId w:val="0"/>
        </w:numPr>
        <w:tabs>
          <w:tab w:val="clear" w:pos="1701"/>
          <w:tab w:val="left" w:pos="1843"/>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第四十条  </w:t>
      </w:r>
      <w:r w:rsidRPr="00BE1A03">
        <w:rPr>
          <w:rFonts w:ascii="仿宋_GB2312" w:eastAsia="仿宋_GB2312" w:hint="eastAsia"/>
          <w:color w:val="000000"/>
          <w:sz w:val="32"/>
          <w:szCs w:val="32"/>
        </w:rPr>
        <w:t>学生每学期（一年级第一学期除外）选修的课程，应在上一学期办理好选课手续。有关选修课程的选课时间和程序详见《东莞理工学院城市学院关于公共选修课的规定》。</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第四十一条  </w:t>
      </w:r>
      <w:r w:rsidRPr="00BE1A03">
        <w:rPr>
          <w:rFonts w:ascii="仿宋_GB2312" w:eastAsia="仿宋_GB2312" w:hint="eastAsia"/>
          <w:color w:val="000000"/>
          <w:sz w:val="32"/>
          <w:szCs w:val="32"/>
        </w:rPr>
        <w:t>免听，是指学生在校学习期间，在某一门课程规定的授课时间内，申请免予听课，但必须按时完成该课程任课教师布置的作业，参加测验和实践教学环节，并按时参加该课程正常的考试，成绩在及格以上者，获得该课程的学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第四十二条  </w:t>
      </w:r>
      <w:r w:rsidRPr="00BE1A03">
        <w:rPr>
          <w:rFonts w:ascii="仿宋_GB2312" w:eastAsia="仿宋_GB2312" w:hint="eastAsia"/>
          <w:color w:val="000000"/>
          <w:sz w:val="32"/>
          <w:szCs w:val="32"/>
        </w:rPr>
        <w:t>免修，是指学生在校学习期间，已经修读的课程或自学过的课程，并且有效成绩达到规定要求，学生可申请免修，并以原有的成绩置换该课程的成绩或学分。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第四十三条  </w:t>
      </w:r>
      <w:r w:rsidRPr="00BE1A03">
        <w:rPr>
          <w:rFonts w:ascii="仿宋_GB2312" w:eastAsia="仿宋_GB2312" w:hint="eastAsia"/>
          <w:color w:val="000000"/>
          <w:sz w:val="32"/>
          <w:szCs w:val="32"/>
        </w:rPr>
        <w:t>学生</w:t>
      </w:r>
      <w:proofErr w:type="gramStart"/>
      <w:r w:rsidRPr="00BE1A03">
        <w:rPr>
          <w:rFonts w:ascii="仿宋_GB2312" w:eastAsia="仿宋_GB2312" w:hint="eastAsia"/>
          <w:color w:val="000000"/>
          <w:sz w:val="32"/>
          <w:szCs w:val="32"/>
        </w:rPr>
        <w:t>申请免听或</w:t>
      </w:r>
      <w:proofErr w:type="gramEnd"/>
      <w:r w:rsidRPr="00BE1A03">
        <w:rPr>
          <w:rFonts w:ascii="仿宋_GB2312" w:eastAsia="仿宋_GB2312" w:hint="eastAsia"/>
          <w:color w:val="000000"/>
          <w:sz w:val="32"/>
          <w:szCs w:val="32"/>
        </w:rPr>
        <w:t>免修的时间为每学期开学第一周，学生需</w:t>
      </w:r>
      <w:proofErr w:type="gramStart"/>
      <w:r w:rsidRPr="00BE1A03">
        <w:rPr>
          <w:rFonts w:ascii="仿宋_GB2312" w:eastAsia="仿宋_GB2312" w:hint="eastAsia"/>
          <w:color w:val="000000"/>
          <w:sz w:val="32"/>
          <w:szCs w:val="32"/>
        </w:rPr>
        <w:t>填写免听或</w:t>
      </w:r>
      <w:proofErr w:type="gramEnd"/>
      <w:r w:rsidRPr="00BE1A03">
        <w:rPr>
          <w:rFonts w:ascii="仿宋_GB2312" w:eastAsia="仿宋_GB2312" w:hint="eastAsia"/>
          <w:color w:val="000000"/>
          <w:sz w:val="32"/>
          <w:szCs w:val="32"/>
        </w:rPr>
        <w:t>免修申请表，提供该课程有效的成绩</w:t>
      </w:r>
      <w:r w:rsidRPr="00BE1A03">
        <w:rPr>
          <w:rFonts w:ascii="仿宋_GB2312" w:eastAsia="仿宋_GB2312" w:hint="eastAsia"/>
          <w:color w:val="000000"/>
          <w:sz w:val="32"/>
          <w:szCs w:val="32"/>
        </w:rPr>
        <w:lastRenderedPageBreak/>
        <w:t>证明，经任课教师面试审核，学生所在系（部）主任同意，报教务处审批备案后方可执行。有关</w:t>
      </w:r>
      <w:proofErr w:type="gramStart"/>
      <w:r w:rsidRPr="00BE1A03">
        <w:rPr>
          <w:rFonts w:ascii="仿宋_GB2312" w:eastAsia="仿宋_GB2312" w:hint="eastAsia"/>
          <w:color w:val="000000"/>
          <w:sz w:val="32"/>
          <w:szCs w:val="32"/>
        </w:rPr>
        <w:t>课程免听和</w:t>
      </w:r>
      <w:proofErr w:type="gramEnd"/>
      <w:r w:rsidRPr="00BE1A03">
        <w:rPr>
          <w:rFonts w:ascii="仿宋_GB2312" w:eastAsia="仿宋_GB2312" w:hint="eastAsia"/>
          <w:color w:val="000000"/>
          <w:sz w:val="32"/>
          <w:szCs w:val="32"/>
        </w:rPr>
        <w:t>免修办理的详细要求及办理程序详见《东莞理工学院城市学院在校生课程免听和免修管理办法（试行）》。</w:t>
      </w:r>
    </w:p>
    <w:p w:rsidR="00FC0004" w:rsidRPr="00BE1A03" w:rsidRDefault="00FC0004" w:rsidP="00FC0004">
      <w:pPr>
        <w:pStyle w:val="2"/>
        <w:numPr>
          <w:ilvl w:val="0"/>
          <w:numId w:val="0"/>
        </w:numPr>
        <w:tabs>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第四十四条  </w:t>
      </w:r>
      <w:r w:rsidRPr="00BE1A03">
        <w:rPr>
          <w:rFonts w:ascii="仿宋_GB2312" w:eastAsia="仿宋_GB2312" w:hint="eastAsia"/>
          <w:color w:val="000000"/>
          <w:sz w:val="32"/>
          <w:szCs w:val="32"/>
        </w:rPr>
        <w:t>学生因病或其它特殊情况不能参加正常的课程期末考试，可以出具相关证明材料，提前向所在部、</w:t>
      </w:r>
      <w:proofErr w:type="gramStart"/>
      <w:r w:rsidRPr="00BE1A03">
        <w:rPr>
          <w:rFonts w:ascii="仿宋_GB2312" w:eastAsia="仿宋_GB2312" w:hint="eastAsia"/>
          <w:color w:val="000000"/>
          <w:sz w:val="32"/>
          <w:szCs w:val="32"/>
        </w:rPr>
        <w:t>系提出</w:t>
      </w:r>
      <w:proofErr w:type="gramEnd"/>
      <w:r w:rsidRPr="00BE1A03">
        <w:rPr>
          <w:rFonts w:ascii="仿宋_GB2312" w:eastAsia="仿宋_GB2312" w:hint="eastAsia"/>
          <w:color w:val="000000"/>
          <w:sz w:val="32"/>
          <w:szCs w:val="32"/>
        </w:rPr>
        <w:t>缓考书面申请，经系（部）主任批准，由学生所在系（部）通知任课教师，并报教务处备案后可缓考。确因急病或其它紧急情况不能事先申请缓考的，应出具相关证明材料，在该课程考试结束后2天内按规定程序办理缓考手续，逾期按</w:t>
      </w:r>
      <w:proofErr w:type="gramStart"/>
      <w:r w:rsidRPr="00BE1A03">
        <w:rPr>
          <w:rFonts w:ascii="仿宋_GB2312" w:eastAsia="仿宋_GB2312" w:hint="eastAsia"/>
          <w:color w:val="000000"/>
          <w:sz w:val="32"/>
          <w:szCs w:val="32"/>
        </w:rPr>
        <w:t>旷</w:t>
      </w:r>
      <w:proofErr w:type="gramEnd"/>
      <w:r w:rsidRPr="00BE1A03">
        <w:rPr>
          <w:rFonts w:ascii="仿宋_GB2312" w:eastAsia="仿宋_GB2312" w:hint="eastAsia"/>
          <w:color w:val="000000"/>
          <w:sz w:val="32"/>
          <w:szCs w:val="32"/>
        </w:rPr>
        <w:t>考处理。缓</w:t>
      </w:r>
      <w:proofErr w:type="gramStart"/>
      <w:r w:rsidRPr="00BE1A03">
        <w:rPr>
          <w:rFonts w:ascii="仿宋_GB2312" w:eastAsia="仿宋_GB2312" w:hint="eastAsia"/>
          <w:color w:val="000000"/>
          <w:sz w:val="32"/>
          <w:szCs w:val="32"/>
        </w:rPr>
        <w:t>考一般</w:t>
      </w:r>
      <w:proofErr w:type="gramEnd"/>
      <w:r w:rsidRPr="00BE1A03">
        <w:rPr>
          <w:rFonts w:ascii="仿宋_GB2312" w:eastAsia="仿宋_GB2312" w:hint="eastAsia"/>
          <w:color w:val="000000"/>
          <w:sz w:val="32"/>
          <w:szCs w:val="32"/>
        </w:rPr>
        <w:t>安排在同一课程的下次正常补考进行。再次逾期未考，必修课作</w:t>
      </w:r>
      <w:proofErr w:type="gramStart"/>
      <w:r w:rsidRPr="00BE1A03">
        <w:rPr>
          <w:rFonts w:ascii="仿宋_GB2312" w:eastAsia="仿宋_GB2312" w:hint="eastAsia"/>
          <w:color w:val="000000"/>
          <w:sz w:val="32"/>
          <w:szCs w:val="32"/>
        </w:rPr>
        <w:t>旷</w:t>
      </w:r>
      <w:proofErr w:type="gramEnd"/>
      <w:r w:rsidRPr="00BE1A03">
        <w:rPr>
          <w:rFonts w:ascii="仿宋_GB2312" w:eastAsia="仿宋_GB2312" w:hint="eastAsia"/>
          <w:color w:val="000000"/>
          <w:sz w:val="32"/>
          <w:szCs w:val="32"/>
        </w:rPr>
        <w:t>考处理，任选课不得缓考。</w:t>
      </w:r>
    </w:p>
    <w:p w:rsidR="00FC0004" w:rsidRPr="00BE1A03" w:rsidRDefault="00FC0004" w:rsidP="00FC0004">
      <w:pPr>
        <w:pStyle w:val="11"/>
        <w:tabs>
          <w:tab w:val="left" w:pos="2127"/>
        </w:tabs>
        <w:spacing w:line="540" w:lineRule="exact"/>
        <w:ind w:firstLine="651"/>
        <w:rPr>
          <w:rFonts w:ascii="仿宋_GB2312" w:eastAsia="仿宋_GB2312" w:hint="eastAsia"/>
          <w:b/>
          <w:color w:val="000000"/>
          <w:sz w:val="32"/>
          <w:szCs w:val="32"/>
        </w:rPr>
      </w:pPr>
      <w:proofErr w:type="gramStart"/>
      <w:r w:rsidRPr="00BE1A03">
        <w:rPr>
          <w:rFonts w:ascii="仿宋_GB2312" w:eastAsia="仿宋_GB2312" w:hint="eastAsia"/>
          <w:color w:val="000000"/>
          <w:sz w:val="32"/>
          <w:szCs w:val="32"/>
        </w:rPr>
        <w:t>无故或</w:t>
      </w:r>
      <w:proofErr w:type="gramEnd"/>
      <w:r w:rsidRPr="00BE1A03">
        <w:rPr>
          <w:rFonts w:ascii="仿宋_GB2312" w:eastAsia="仿宋_GB2312" w:hint="eastAsia"/>
          <w:color w:val="000000"/>
          <w:sz w:val="32"/>
          <w:szCs w:val="32"/>
        </w:rPr>
        <w:t>请假未获批准不参加考试或参加考试不交试卷者，即为</w:t>
      </w:r>
      <w:proofErr w:type="gramStart"/>
      <w:r w:rsidRPr="00BE1A03">
        <w:rPr>
          <w:rFonts w:ascii="仿宋_GB2312" w:eastAsia="仿宋_GB2312" w:hint="eastAsia"/>
          <w:color w:val="000000"/>
          <w:sz w:val="32"/>
          <w:szCs w:val="32"/>
        </w:rPr>
        <w:t>旷</w:t>
      </w:r>
      <w:proofErr w:type="gramEnd"/>
      <w:r w:rsidRPr="00BE1A03">
        <w:rPr>
          <w:rFonts w:ascii="仿宋_GB2312" w:eastAsia="仿宋_GB2312" w:hint="eastAsia"/>
          <w:color w:val="000000"/>
          <w:sz w:val="32"/>
          <w:szCs w:val="32"/>
        </w:rPr>
        <w:t>考。登记成绩时，注明“旷考”字样，该课程成绩以零分计。不论何种原因未按时交试卷者，该课程成绩以零分计，不得参加补考。</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第八章  补考、重修与留级</w:t>
      </w:r>
    </w:p>
    <w:p w:rsidR="00FC0004" w:rsidRDefault="00FC0004" w:rsidP="00FC0004">
      <w:pPr>
        <w:pStyle w:val="2"/>
        <w:numPr>
          <w:ilvl w:val="0"/>
          <w:numId w:val="0"/>
        </w:numPr>
        <w:tabs>
          <w:tab w:val="clear" w:pos="1701"/>
          <w:tab w:val="left" w:pos="0"/>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第四十五条  </w:t>
      </w:r>
      <w:r w:rsidRPr="00BE1A03">
        <w:rPr>
          <w:rFonts w:ascii="仿宋_GB2312" w:eastAsia="仿宋_GB2312" w:hint="eastAsia"/>
          <w:color w:val="000000"/>
          <w:sz w:val="32"/>
          <w:szCs w:val="32"/>
        </w:rPr>
        <w:t>学生参加期末考试，总评成绩低于60分或者为不及格的学生，可以参加下一学期第二周举行的补考。有下列情况者不得参加补考：</w:t>
      </w:r>
    </w:p>
    <w:p w:rsidR="00FC0004" w:rsidRDefault="00FC0004" w:rsidP="00FC0004">
      <w:pPr>
        <w:pStyle w:val="2"/>
        <w:numPr>
          <w:ilvl w:val="0"/>
          <w:numId w:val="0"/>
        </w:numPr>
        <w:tabs>
          <w:tab w:val="clear" w:pos="1701"/>
          <w:tab w:val="left" w:pos="0"/>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lastRenderedPageBreak/>
        <w:t>1.</w:t>
      </w:r>
      <w:r w:rsidRPr="00BE1A03">
        <w:rPr>
          <w:rFonts w:ascii="仿宋_GB2312" w:eastAsia="仿宋_GB2312" w:hint="eastAsia"/>
          <w:color w:val="000000"/>
          <w:sz w:val="32"/>
          <w:szCs w:val="32"/>
        </w:rPr>
        <w:t>期末考试中无故缺考者；</w:t>
      </w:r>
    </w:p>
    <w:p w:rsidR="00FC0004" w:rsidRDefault="00FC0004" w:rsidP="00FC0004">
      <w:pPr>
        <w:pStyle w:val="2"/>
        <w:numPr>
          <w:ilvl w:val="0"/>
          <w:numId w:val="0"/>
        </w:numPr>
        <w:tabs>
          <w:tab w:val="clear" w:pos="1701"/>
          <w:tab w:val="left" w:pos="0"/>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t>2.</w:t>
      </w:r>
      <w:r w:rsidRPr="00BE1A03">
        <w:rPr>
          <w:rFonts w:ascii="仿宋_GB2312" w:eastAsia="仿宋_GB2312" w:hint="eastAsia"/>
          <w:color w:val="000000"/>
          <w:sz w:val="32"/>
          <w:szCs w:val="32"/>
        </w:rPr>
        <w:t>由于缺勤导致期末成绩不及格者；</w:t>
      </w:r>
    </w:p>
    <w:p w:rsidR="00FC0004" w:rsidRDefault="00FC0004" w:rsidP="00FC0004">
      <w:pPr>
        <w:pStyle w:val="2"/>
        <w:numPr>
          <w:ilvl w:val="0"/>
          <w:numId w:val="0"/>
        </w:numPr>
        <w:tabs>
          <w:tab w:val="clear" w:pos="1701"/>
          <w:tab w:val="left" w:pos="0"/>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t>3.</w:t>
      </w:r>
      <w:r w:rsidRPr="00BE1A03">
        <w:rPr>
          <w:rFonts w:ascii="仿宋_GB2312" w:eastAsia="仿宋_GB2312" w:hint="eastAsia"/>
          <w:color w:val="000000"/>
          <w:sz w:val="32"/>
          <w:szCs w:val="32"/>
        </w:rPr>
        <w:t>考试作弊导致成绩以零分计算者；</w:t>
      </w:r>
    </w:p>
    <w:p w:rsidR="00FC0004" w:rsidRPr="00BE1A03" w:rsidRDefault="00FC0004" w:rsidP="00FC0004">
      <w:pPr>
        <w:pStyle w:val="2"/>
        <w:numPr>
          <w:ilvl w:val="0"/>
          <w:numId w:val="0"/>
        </w:numPr>
        <w:tabs>
          <w:tab w:val="clear" w:pos="1701"/>
          <w:tab w:val="left" w:pos="0"/>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t>4.</w:t>
      </w:r>
      <w:r w:rsidRPr="00BE1A03">
        <w:rPr>
          <w:rFonts w:ascii="仿宋_GB2312" w:eastAsia="仿宋_GB2312" w:hint="eastAsia"/>
          <w:color w:val="000000"/>
          <w:sz w:val="32"/>
          <w:szCs w:val="32"/>
        </w:rPr>
        <w:t>重修后不及格者。</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bookmarkStart w:id="2" w:name="OLE_LINK1"/>
      <w:bookmarkStart w:id="3" w:name="OLE_LINK2"/>
      <w:bookmarkStart w:id="4" w:name="OLE_LINK3"/>
      <w:r w:rsidRPr="00BE1A03">
        <w:rPr>
          <w:rFonts w:ascii="仿宋_GB2312" w:eastAsia="仿宋_GB2312" w:hint="eastAsia"/>
          <w:b/>
          <w:color w:val="000000"/>
          <w:sz w:val="32"/>
          <w:szCs w:val="32"/>
        </w:rPr>
        <w:t xml:space="preserve">第四十六条  </w:t>
      </w:r>
      <w:r w:rsidRPr="00BE1A03">
        <w:rPr>
          <w:rFonts w:ascii="仿宋_GB2312" w:eastAsia="仿宋_GB2312" w:hint="eastAsia"/>
          <w:color w:val="000000"/>
          <w:sz w:val="32"/>
          <w:szCs w:val="32"/>
        </w:rPr>
        <w:t>课程的重修</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（一）</w:t>
      </w:r>
      <w:proofErr w:type="gramStart"/>
      <w:r w:rsidRPr="00BE1A03">
        <w:rPr>
          <w:rFonts w:ascii="仿宋_GB2312" w:eastAsia="仿宋_GB2312" w:hint="eastAsia"/>
          <w:color w:val="000000"/>
          <w:sz w:val="32"/>
          <w:szCs w:val="32"/>
        </w:rPr>
        <w:t>凡学生</w:t>
      </w:r>
      <w:bookmarkEnd w:id="4"/>
      <w:proofErr w:type="gramEnd"/>
      <w:r w:rsidRPr="00BE1A03">
        <w:rPr>
          <w:rFonts w:ascii="仿宋_GB2312" w:eastAsia="仿宋_GB2312" w:hint="eastAsia"/>
          <w:color w:val="000000"/>
          <w:sz w:val="32"/>
          <w:szCs w:val="32"/>
        </w:rPr>
        <w:t>有</w:t>
      </w:r>
      <w:bookmarkEnd w:id="2"/>
      <w:bookmarkEnd w:id="3"/>
      <w:r w:rsidRPr="00BE1A03">
        <w:rPr>
          <w:rFonts w:ascii="仿宋_GB2312" w:eastAsia="仿宋_GB2312" w:hint="eastAsia"/>
          <w:color w:val="000000"/>
          <w:sz w:val="32"/>
          <w:szCs w:val="32"/>
        </w:rPr>
        <w:t>下列情况之一者，其课程须申请重修：</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1</w:t>
      </w:r>
      <w:r>
        <w:rPr>
          <w:rFonts w:ascii="仿宋_GB2312" w:eastAsia="仿宋_GB2312" w:hint="eastAsia"/>
          <w:color w:val="000000"/>
          <w:sz w:val="32"/>
          <w:szCs w:val="32"/>
        </w:rPr>
        <w:t>.</w:t>
      </w:r>
      <w:r w:rsidRPr="00BE1A03">
        <w:rPr>
          <w:rFonts w:ascii="仿宋_GB2312" w:eastAsia="仿宋_GB2312" w:hint="eastAsia"/>
          <w:color w:val="000000"/>
          <w:sz w:val="32"/>
          <w:szCs w:val="32"/>
        </w:rPr>
        <w:t>期末考试不及格科目，在下学期开学补考后仍不及格者</w:t>
      </w:r>
      <w:r>
        <w:rPr>
          <w:rFonts w:ascii="仿宋_GB2312" w:eastAsia="仿宋_GB2312" w:hint="eastAsia"/>
          <w:color w:val="000000"/>
          <w:sz w:val="32"/>
          <w:szCs w:val="32"/>
        </w:rPr>
        <w:t>；</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2</w:t>
      </w:r>
      <w:r>
        <w:rPr>
          <w:rFonts w:ascii="仿宋_GB2312" w:eastAsia="仿宋_GB2312" w:hint="eastAsia"/>
          <w:color w:val="000000"/>
          <w:sz w:val="32"/>
          <w:szCs w:val="32"/>
        </w:rPr>
        <w:t>.</w:t>
      </w:r>
      <w:proofErr w:type="gramStart"/>
      <w:r w:rsidRPr="00BE1A03">
        <w:rPr>
          <w:rFonts w:ascii="仿宋_GB2312" w:eastAsia="仿宋_GB2312" w:hint="eastAsia"/>
          <w:color w:val="000000"/>
          <w:sz w:val="32"/>
          <w:szCs w:val="32"/>
        </w:rPr>
        <w:t>旷</w:t>
      </w:r>
      <w:proofErr w:type="gramEnd"/>
      <w:r w:rsidRPr="00BE1A03">
        <w:rPr>
          <w:rFonts w:ascii="仿宋_GB2312" w:eastAsia="仿宋_GB2312" w:hint="eastAsia"/>
          <w:color w:val="000000"/>
          <w:sz w:val="32"/>
          <w:szCs w:val="32"/>
        </w:rPr>
        <w:t>考、考试舞弊及按规定不允许正常补考者</w:t>
      </w:r>
      <w:r>
        <w:rPr>
          <w:rFonts w:ascii="仿宋_GB2312" w:eastAsia="仿宋_GB2312" w:hint="eastAsia"/>
          <w:color w:val="000000"/>
          <w:sz w:val="32"/>
          <w:szCs w:val="32"/>
        </w:rPr>
        <w:t>；</w:t>
      </w:r>
    </w:p>
    <w:p w:rsidR="00FC0004"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3</w:t>
      </w:r>
      <w:r>
        <w:rPr>
          <w:rFonts w:ascii="仿宋_GB2312" w:eastAsia="仿宋_GB2312" w:hint="eastAsia"/>
          <w:color w:val="000000"/>
          <w:sz w:val="32"/>
          <w:szCs w:val="32"/>
        </w:rPr>
        <w:t>.</w:t>
      </w:r>
      <w:r w:rsidRPr="00BE1A03">
        <w:rPr>
          <w:rFonts w:ascii="仿宋_GB2312" w:eastAsia="仿宋_GB2312" w:hint="eastAsia"/>
          <w:color w:val="000000"/>
          <w:sz w:val="32"/>
          <w:szCs w:val="32"/>
        </w:rPr>
        <w:t>因转学、转专业等原因没有修完专业人才培养方案规定课程者</w:t>
      </w:r>
      <w:r>
        <w:rPr>
          <w:rFonts w:ascii="仿宋_GB2312" w:eastAsia="仿宋_GB2312" w:hint="eastAsia"/>
          <w:color w:val="000000"/>
          <w:sz w:val="32"/>
          <w:szCs w:val="32"/>
        </w:rPr>
        <w:t>；</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t>4.</w:t>
      </w:r>
      <w:r w:rsidRPr="00BE1A03">
        <w:rPr>
          <w:rFonts w:ascii="仿宋_GB2312" w:eastAsia="仿宋_GB2312" w:hint="eastAsia"/>
          <w:color w:val="000000"/>
          <w:sz w:val="32"/>
          <w:szCs w:val="32"/>
        </w:rPr>
        <w:t>因无故缺勤，达到课程授课时间1/3以上或平时成绩不及格而不能参加课程期末考试者。</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（二）课程考核已通过，但对成绩不满意，可申请重修，同一门课程的不同考核成绩，以最高一次考核成绩为该课程成绩（仅限一次）。</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Pr>
          <w:rFonts w:ascii="仿宋_GB2312" w:eastAsia="仿宋_GB2312" w:hint="eastAsia"/>
          <w:color w:val="000000"/>
          <w:sz w:val="32"/>
          <w:szCs w:val="32"/>
        </w:rPr>
        <w:t>（三）</w:t>
      </w:r>
      <w:r w:rsidRPr="00BE1A03">
        <w:rPr>
          <w:rFonts w:ascii="仿宋_GB2312" w:eastAsia="仿宋_GB2312" w:hint="eastAsia"/>
          <w:color w:val="000000"/>
          <w:sz w:val="32"/>
          <w:szCs w:val="32"/>
        </w:rPr>
        <w:t>在校期间每门课程申请重修最多不超过两次。</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w:t>
      </w:r>
      <w:r>
        <w:rPr>
          <w:rFonts w:ascii="仿宋_GB2312" w:eastAsia="仿宋_GB2312" w:hint="eastAsia"/>
          <w:color w:val="000000"/>
          <w:sz w:val="32"/>
          <w:szCs w:val="32"/>
        </w:rPr>
        <w:t>四</w:t>
      </w:r>
      <w:r w:rsidRPr="00BE1A03">
        <w:rPr>
          <w:rFonts w:ascii="仿宋_GB2312" w:eastAsia="仿宋_GB2312" w:hint="eastAsia"/>
          <w:color w:val="000000"/>
          <w:sz w:val="32"/>
          <w:szCs w:val="32"/>
        </w:rPr>
        <w:t>）课程重修分为跟班重修和开班重修两种：</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1</w:t>
      </w:r>
      <w:r>
        <w:rPr>
          <w:rFonts w:ascii="仿宋_GB2312" w:eastAsia="仿宋_GB2312" w:hint="eastAsia"/>
          <w:color w:val="000000"/>
          <w:sz w:val="32"/>
          <w:szCs w:val="32"/>
        </w:rPr>
        <w:t>.</w:t>
      </w:r>
      <w:r w:rsidRPr="00BE1A03">
        <w:rPr>
          <w:rFonts w:ascii="仿宋_GB2312" w:eastAsia="仿宋_GB2312" w:hint="eastAsia"/>
          <w:color w:val="000000"/>
          <w:sz w:val="32"/>
          <w:szCs w:val="32"/>
        </w:rPr>
        <w:t>开班重修课程限于通识教育课程，申请课程重修的学生人数不得少于30人，利用周</w:t>
      </w:r>
      <w:proofErr w:type="gramStart"/>
      <w:r w:rsidRPr="00BE1A03">
        <w:rPr>
          <w:rFonts w:ascii="仿宋_GB2312" w:eastAsia="仿宋_GB2312" w:hint="eastAsia"/>
          <w:color w:val="000000"/>
          <w:sz w:val="32"/>
          <w:szCs w:val="32"/>
        </w:rPr>
        <w:t>末时</w:t>
      </w:r>
      <w:proofErr w:type="gramEnd"/>
      <w:r w:rsidRPr="00BE1A03">
        <w:rPr>
          <w:rFonts w:ascii="仿宋_GB2312" w:eastAsia="仿宋_GB2312" w:hint="eastAsia"/>
          <w:color w:val="000000"/>
          <w:sz w:val="32"/>
          <w:szCs w:val="32"/>
        </w:rPr>
        <w:t>间单独开班上课，单独组织重修考试。</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2</w:t>
      </w:r>
      <w:r>
        <w:rPr>
          <w:rFonts w:ascii="仿宋_GB2312" w:eastAsia="仿宋_GB2312" w:hint="eastAsia"/>
          <w:color w:val="000000"/>
          <w:sz w:val="32"/>
          <w:szCs w:val="32"/>
        </w:rPr>
        <w:t>.</w:t>
      </w:r>
      <w:r w:rsidRPr="00BE1A03">
        <w:rPr>
          <w:rFonts w:ascii="仿宋_GB2312" w:eastAsia="仿宋_GB2312" w:hint="eastAsia"/>
          <w:color w:val="000000"/>
          <w:sz w:val="32"/>
          <w:szCs w:val="32"/>
        </w:rPr>
        <w:t>跟班重修课程限于学科基础课程、专业课程以及实践性教学环节，学生插入下一年级相同课程学习，并跟班进行考试。</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b/>
          <w:color w:val="000000"/>
          <w:sz w:val="32"/>
          <w:szCs w:val="32"/>
        </w:rPr>
      </w:pPr>
      <w:r w:rsidRPr="00BE1A03">
        <w:rPr>
          <w:rFonts w:ascii="仿宋_GB2312" w:eastAsia="仿宋_GB2312" w:hint="eastAsia"/>
          <w:b/>
          <w:color w:val="000000"/>
          <w:sz w:val="32"/>
          <w:szCs w:val="32"/>
        </w:rPr>
        <w:t xml:space="preserve">第四十七条  </w:t>
      </w:r>
      <w:r w:rsidRPr="00BE1A03">
        <w:rPr>
          <w:rFonts w:ascii="仿宋_GB2312" w:eastAsia="仿宋_GB2312" w:hint="eastAsia"/>
          <w:color w:val="000000"/>
          <w:sz w:val="32"/>
          <w:szCs w:val="32"/>
        </w:rPr>
        <w:t>学生的留级</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lastRenderedPageBreak/>
        <w:t>（一）学生</w:t>
      </w:r>
      <w:proofErr w:type="gramStart"/>
      <w:r w:rsidRPr="00BE1A03">
        <w:rPr>
          <w:rFonts w:ascii="仿宋_GB2312" w:eastAsia="仿宋_GB2312" w:hint="eastAsia"/>
          <w:color w:val="000000"/>
          <w:sz w:val="32"/>
          <w:szCs w:val="32"/>
        </w:rPr>
        <w:t>一</w:t>
      </w:r>
      <w:proofErr w:type="gramEnd"/>
      <w:r w:rsidRPr="00BE1A03">
        <w:rPr>
          <w:rFonts w:ascii="仿宋_GB2312" w:eastAsia="仿宋_GB2312" w:hint="eastAsia"/>
          <w:color w:val="000000"/>
          <w:sz w:val="32"/>
          <w:szCs w:val="32"/>
        </w:rPr>
        <w:t>学年内必修课程经补考（含重修后考试）不及格达5门或者在校期间累计达6门者，作留级处理，编入下一年级相同或相近专业学习。</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b/>
          <w:color w:val="000000"/>
          <w:sz w:val="32"/>
          <w:szCs w:val="32"/>
        </w:rPr>
      </w:pPr>
      <w:r w:rsidRPr="00BE1A03">
        <w:rPr>
          <w:rFonts w:ascii="仿宋_GB2312" w:eastAsia="仿宋_GB2312" w:hint="eastAsia"/>
          <w:color w:val="000000"/>
          <w:sz w:val="32"/>
          <w:szCs w:val="32"/>
        </w:rPr>
        <w:t>学院每学年进行一次成绩清查，由各系清查本系达到留级标准学生情况并报教务处，经教务处审核，主管院领导审批后，给学生下发留级通知书，学生所在系部将留级通知书一式两份，一份送达学生本人，另一份寄达学生家长。学生拿到留级通知后，必须按要求留级，并及时办理</w:t>
      </w:r>
      <w:r>
        <w:rPr>
          <w:rFonts w:ascii="仿宋_GB2312" w:eastAsia="仿宋_GB2312" w:hint="eastAsia"/>
          <w:color w:val="000000"/>
          <w:sz w:val="32"/>
          <w:szCs w:val="32"/>
        </w:rPr>
        <w:t>转班</w:t>
      </w:r>
      <w:r w:rsidRPr="00BE1A03">
        <w:rPr>
          <w:rFonts w:ascii="仿宋_GB2312" w:eastAsia="仿宋_GB2312" w:hint="eastAsia"/>
          <w:color w:val="000000"/>
          <w:sz w:val="32"/>
          <w:szCs w:val="32"/>
        </w:rPr>
        <w:t>手续。</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（二）</w:t>
      </w:r>
      <w:r w:rsidRPr="00BE1A03">
        <w:rPr>
          <w:rFonts w:ascii="仿宋_GB2312" w:eastAsia="仿宋_GB2312" w:hint="eastAsia"/>
          <w:color w:val="000000"/>
          <w:sz w:val="32"/>
          <w:szCs w:val="32"/>
        </w:rPr>
        <w:t>毕业生在最后一个学期达留级标准的，予以留级处理。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（三）</w:t>
      </w:r>
      <w:r w:rsidRPr="00BE1A03">
        <w:rPr>
          <w:rFonts w:ascii="仿宋_GB2312" w:eastAsia="仿宋_GB2312" w:hint="eastAsia"/>
          <w:color w:val="000000"/>
          <w:sz w:val="32"/>
          <w:szCs w:val="32"/>
        </w:rPr>
        <w:t>毕业生有不及格课程，但达不到留级标准的，暂以结业处理，允许学生返校申请重修，经重修及格者，换发毕业证书，符合学位授予条件者，补授予学位证书。</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第九章　转专业、转学及交流生管理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第四十八条  </w:t>
      </w:r>
      <w:r w:rsidRPr="00BE1A03">
        <w:rPr>
          <w:rFonts w:ascii="仿宋_GB2312" w:eastAsia="仿宋_GB2312" w:hint="eastAsia"/>
          <w:color w:val="000000"/>
          <w:sz w:val="32"/>
          <w:szCs w:val="32"/>
        </w:rPr>
        <w:t>根据毕业生分配制度的改革和社会对人才需求情况的发展变化，必要时学院可适当调整部分学生的专业。转专业必须在学院教学资源允许的情况下，本着尊重学生志愿的原则，统一规划，通过公开考试，择优办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第四十九条  </w:t>
      </w:r>
      <w:r w:rsidRPr="00BE1A03">
        <w:rPr>
          <w:rFonts w:ascii="仿宋_GB2312" w:eastAsia="仿宋_GB2312" w:hint="eastAsia"/>
          <w:color w:val="000000"/>
          <w:sz w:val="32"/>
          <w:szCs w:val="32"/>
        </w:rPr>
        <w:t>学生转专业原则上在</w:t>
      </w:r>
      <w:proofErr w:type="gramStart"/>
      <w:r w:rsidRPr="00BE1A03">
        <w:rPr>
          <w:rFonts w:ascii="仿宋_GB2312" w:eastAsia="仿宋_GB2312" w:hint="eastAsia"/>
          <w:color w:val="000000"/>
          <w:sz w:val="32"/>
          <w:szCs w:val="32"/>
        </w:rPr>
        <w:t>第一学</w:t>
      </w:r>
      <w:proofErr w:type="gramEnd"/>
      <w:r w:rsidRPr="00BE1A03">
        <w:rPr>
          <w:rFonts w:ascii="仿宋_GB2312" w:eastAsia="仿宋_GB2312" w:hint="eastAsia"/>
          <w:color w:val="000000"/>
          <w:sz w:val="32"/>
          <w:szCs w:val="32"/>
        </w:rPr>
        <w:t>期末进行。第一学期第十六和十七周由学生个人提出申请，填写转专业申请表，</w:t>
      </w:r>
      <w:r w:rsidRPr="00BE1A03">
        <w:rPr>
          <w:rFonts w:ascii="仿宋_GB2312" w:eastAsia="仿宋_GB2312" w:hint="eastAsia"/>
          <w:color w:val="000000"/>
          <w:sz w:val="32"/>
          <w:szCs w:val="32"/>
        </w:rPr>
        <w:lastRenderedPageBreak/>
        <w:t>经批准后编入同年级专业班学习；学生在2～3学期末申请专业者，经批准后须编入下一个年级专业学习。学生转学在每年</w:t>
      </w:r>
      <w:r>
        <w:rPr>
          <w:rFonts w:ascii="仿宋_GB2312" w:eastAsia="仿宋_GB2312" w:hint="eastAsia"/>
          <w:color w:val="000000"/>
          <w:sz w:val="32"/>
          <w:szCs w:val="32"/>
        </w:rPr>
        <w:t>6</w:t>
      </w:r>
      <w:r w:rsidRPr="00BE1A03">
        <w:rPr>
          <w:rFonts w:ascii="仿宋_GB2312" w:eastAsia="仿宋_GB2312" w:hint="eastAsia"/>
          <w:color w:val="000000"/>
          <w:sz w:val="32"/>
          <w:szCs w:val="32"/>
        </w:rPr>
        <w:t>月和</w:t>
      </w:r>
      <w:r>
        <w:rPr>
          <w:rFonts w:ascii="仿宋_GB2312" w:eastAsia="仿宋_GB2312" w:hint="eastAsia"/>
          <w:color w:val="000000"/>
          <w:sz w:val="32"/>
          <w:szCs w:val="32"/>
        </w:rPr>
        <w:t>12</w:t>
      </w:r>
      <w:r w:rsidRPr="00BE1A03">
        <w:rPr>
          <w:rFonts w:ascii="仿宋_GB2312" w:eastAsia="仿宋_GB2312" w:hint="eastAsia"/>
          <w:color w:val="000000"/>
          <w:sz w:val="32"/>
          <w:szCs w:val="32"/>
        </w:rPr>
        <w:t>月受理，学生须按教务处要求填写转学申请表，并提交相关材料，再上报省教育厅审批。</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第五十条  </w:t>
      </w:r>
      <w:r w:rsidRPr="00BE1A03">
        <w:rPr>
          <w:rFonts w:ascii="仿宋_GB2312" w:eastAsia="仿宋_GB2312" w:hint="eastAsia"/>
          <w:color w:val="000000"/>
          <w:sz w:val="32"/>
          <w:szCs w:val="32"/>
        </w:rPr>
        <w:t>一年级学生如具有下列情况之一者，可申请不参加公开考试转专业或申请转学：</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（一）学生确有特别专长，转专业、转学更能发挥其专长者。</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（二）学生入学后发现某种疾病或生理缺陷，经学院指定的医疗单位检查证明，不能在原专业学习，但尚能在本院或其他高校其他专业学习者。</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（三）经学院认可，学生确有某种特殊困难，不转专业或不转学则无法继续学习者。</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第五十一条  </w:t>
      </w:r>
      <w:r w:rsidRPr="00BE1A03">
        <w:rPr>
          <w:rFonts w:ascii="仿宋_GB2312" w:eastAsia="仿宋_GB2312" w:hint="eastAsia"/>
          <w:color w:val="000000"/>
          <w:sz w:val="32"/>
          <w:szCs w:val="32"/>
        </w:rPr>
        <w:t>有下列情况者，不予考虑转专业或转学。</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（一）有下列情况之一者，不予考虑转学：</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1</w:t>
      </w:r>
      <w:r>
        <w:rPr>
          <w:rFonts w:ascii="仿宋_GB2312" w:eastAsia="仿宋_GB2312" w:hint="eastAsia"/>
          <w:color w:val="000000"/>
          <w:sz w:val="32"/>
          <w:szCs w:val="32"/>
        </w:rPr>
        <w:t>.</w:t>
      </w:r>
      <w:r w:rsidRPr="00BE1A03">
        <w:rPr>
          <w:rFonts w:ascii="仿宋_GB2312" w:eastAsia="仿宋_GB2312" w:hint="eastAsia"/>
          <w:color w:val="000000"/>
          <w:sz w:val="32"/>
          <w:szCs w:val="32"/>
        </w:rPr>
        <w:t>新生入学未满一学期者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2</w:t>
      </w:r>
      <w:r>
        <w:rPr>
          <w:rFonts w:ascii="仿宋_GB2312" w:eastAsia="仿宋_GB2312" w:hint="eastAsia"/>
          <w:color w:val="000000"/>
          <w:sz w:val="32"/>
          <w:szCs w:val="32"/>
        </w:rPr>
        <w:t>.</w:t>
      </w:r>
      <w:r w:rsidRPr="00BE1A03">
        <w:rPr>
          <w:rFonts w:ascii="仿宋_GB2312" w:eastAsia="仿宋_GB2312" w:hint="eastAsia"/>
          <w:color w:val="000000"/>
          <w:sz w:val="32"/>
          <w:szCs w:val="32"/>
        </w:rPr>
        <w:t>本科三年级以上者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3</w:t>
      </w:r>
      <w:r>
        <w:rPr>
          <w:rFonts w:ascii="仿宋_GB2312" w:eastAsia="仿宋_GB2312" w:hint="eastAsia"/>
          <w:color w:val="000000"/>
          <w:sz w:val="32"/>
          <w:szCs w:val="32"/>
        </w:rPr>
        <w:t>.</w:t>
      </w:r>
      <w:r w:rsidRPr="00BE1A03">
        <w:rPr>
          <w:rFonts w:ascii="仿宋_GB2312" w:eastAsia="仿宋_GB2312" w:hint="eastAsia"/>
          <w:color w:val="000000"/>
          <w:sz w:val="32"/>
          <w:szCs w:val="32"/>
        </w:rPr>
        <w:t>转入转出学院不属于同一批次者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4</w:t>
      </w:r>
      <w:r>
        <w:rPr>
          <w:rFonts w:ascii="仿宋_GB2312" w:eastAsia="仿宋_GB2312" w:hint="eastAsia"/>
          <w:color w:val="000000"/>
          <w:sz w:val="32"/>
          <w:szCs w:val="32"/>
        </w:rPr>
        <w:t>.</w:t>
      </w:r>
      <w:r w:rsidRPr="00BE1A03">
        <w:rPr>
          <w:rFonts w:ascii="仿宋_GB2312" w:eastAsia="仿宋_GB2312" w:hint="eastAsia"/>
          <w:color w:val="000000"/>
          <w:sz w:val="32"/>
          <w:szCs w:val="32"/>
        </w:rPr>
        <w:t>应作退学处理者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5</w:t>
      </w:r>
      <w:r>
        <w:rPr>
          <w:rFonts w:ascii="仿宋_GB2312" w:eastAsia="仿宋_GB2312" w:hint="eastAsia"/>
          <w:color w:val="000000"/>
          <w:sz w:val="32"/>
          <w:szCs w:val="32"/>
        </w:rPr>
        <w:t>.</w:t>
      </w:r>
      <w:r w:rsidRPr="00BE1A03">
        <w:rPr>
          <w:rFonts w:ascii="仿宋_GB2312" w:eastAsia="仿宋_GB2312" w:hint="eastAsia"/>
          <w:color w:val="000000"/>
          <w:sz w:val="32"/>
          <w:szCs w:val="32"/>
        </w:rPr>
        <w:t>无正当理由者。</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（二）有下列情况之一者，不予考虑转专业：</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1</w:t>
      </w:r>
      <w:r>
        <w:rPr>
          <w:rFonts w:ascii="仿宋_GB2312" w:eastAsia="仿宋_GB2312" w:hint="eastAsia"/>
          <w:color w:val="000000"/>
          <w:sz w:val="32"/>
          <w:szCs w:val="32"/>
        </w:rPr>
        <w:t>.新生入学未满一学期者；</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2</w:t>
      </w:r>
      <w:r>
        <w:rPr>
          <w:rFonts w:ascii="仿宋_GB2312" w:eastAsia="仿宋_GB2312" w:hint="eastAsia"/>
          <w:color w:val="000000"/>
          <w:sz w:val="32"/>
          <w:szCs w:val="32"/>
        </w:rPr>
        <w:t>.</w:t>
      </w:r>
      <w:r w:rsidRPr="00BE1A03">
        <w:rPr>
          <w:rFonts w:ascii="仿宋_GB2312" w:eastAsia="仿宋_GB2312" w:hint="eastAsia"/>
          <w:color w:val="000000"/>
          <w:sz w:val="32"/>
          <w:szCs w:val="32"/>
        </w:rPr>
        <w:t>已经进入第四学期以上（含第四学期）者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lastRenderedPageBreak/>
        <w:t>3</w:t>
      </w:r>
      <w:r>
        <w:rPr>
          <w:rFonts w:ascii="仿宋_GB2312" w:eastAsia="仿宋_GB2312" w:hint="eastAsia"/>
          <w:color w:val="000000"/>
          <w:sz w:val="32"/>
          <w:szCs w:val="32"/>
        </w:rPr>
        <w:t>.</w:t>
      </w:r>
      <w:proofErr w:type="gramStart"/>
      <w:r w:rsidRPr="00BE1A03">
        <w:rPr>
          <w:rFonts w:ascii="仿宋_GB2312" w:eastAsia="仿宋_GB2312" w:hint="eastAsia"/>
          <w:color w:val="000000"/>
          <w:sz w:val="32"/>
          <w:szCs w:val="32"/>
        </w:rPr>
        <w:t>专插本</w:t>
      </w:r>
      <w:proofErr w:type="gramEnd"/>
      <w:r w:rsidRPr="00BE1A03">
        <w:rPr>
          <w:rFonts w:ascii="仿宋_GB2312" w:eastAsia="仿宋_GB2312" w:hint="eastAsia"/>
          <w:color w:val="000000"/>
          <w:sz w:val="32"/>
          <w:szCs w:val="32"/>
        </w:rPr>
        <w:t>学生</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4</w:t>
      </w:r>
      <w:r>
        <w:rPr>
          <w:rFonts w:ascii="仿宋_GB2312" w:eastAsia="仿宋_GB2312" w:hint="eastAsia"/>
          <w:color w:val="000000"/>
          <w:sz w:val="32"/>
          <w:szCs w:val="32"/>
        </w:rPr>
        <w:t>.</w:t>
      </w:r>
      <w:r w:rsidRPr="00BE1A03">
        <w:rPr>
          <w:rFonts w:ascii="仿宋_GB2312" w:eastAsia="仿宋_GB2312" w:hint="eastAsia"/>
          <w:color w:val="000000"/>
          <w:sz w:val="32"/>
          <w:szCs w:val="32"/>
        </w:rPr>
        <w:t>已转过一次专业者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5</w:t>
      </w:r>
      <w:r>
        <w:rPr>
          <w:rFonts w:ascii="仿宋_GB2312" w:eastAsia="仿宋_GB2312" w:hint="eastAsia"/>
          <w:color w:val="000000"/>
          <w:sz w:val="32"/>
          <w:szCs w:val="32"/>
        </w:rPr>
        <w:t>.</w:t>
      </w:r>
      <w:r w:rsidRPr="00BE1A03">
        <w:rPr>
          <w:rFonts w:ascii="仿宋_GB2312" w:eastAsia="仿宋_GB2312" w:hint="eastAsia"/>
          <w:color w:val="000000"/>
          <w:sz w:val="32"/>
          <w:szCs w:val="32"/>
        </w:rPr>
        <w:t>有违纪违法行为记录者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6</w:t>
      </w:r>
      <w:r>
        <w:rPr>
          <w:rFonts w:ascii="仿宋_GB2312" w:eastAsia="仿宋_GB2312" w:hint="eastAsia"/>
          <w:color w:val="000000"/>
          <w:sz w:val="32"/>
          <w:szCs w:val="32"/>
        </w:rPr>
        <w:t>.</w:t>
      </w:r>
      <w:r w:rsidRPr="00BE1A03">
        <w:rPr>
          <w:rFonts w:ascii="仿宋_GB2312" w:eastAsia="仿宋_GB2312" w:hint="eastAsia"/>
          <w:color w:val="000000"/>
          <w:sz w:val="32"/>
          <w:szCs w:val="32"/>
        </w:rPr>
        <w:t>有考试成绩不及格者（正考）</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7</w:t>
      </w:r>
      <w:r>
        <w:rPr>
          <w:rFonts w:ascii="仿宋_GB2312" w:eastAsia="仿宋_GB2312" w:hint="eastAsia"/>
          <w:color w:val="000000"/>
          <w:sz w:val="32"/>
          <w:szCs w:val="32"/>
        </w:rPr>
        <w:t>.</w:t>
      </w:r>
      <w:r w:rsidRPr="00BE1A03">
        <w:rPr>
          <w:rFonts w:ascii="仿宋_GB2312" w:eastAsia="仿宋_GB2312" w:hint="eastAsia"/>
          <w:color w:val="000000"/>
          <w:sz w:val="32"/>
          <w:szCs w:val="32"/>
        </w:rPr>
        <w:t>申请转入专业的学生数已超出教学条件承受，未获转入</w:t>
      </w:r>
      <w:proofErr w:type="gramStart"/>
      <w:r w:rsidRPr="00BE1A03">
        <w:rPr>
          <w:rFonts w:ascii="仿宋_GB2312" w:eastAsia="仿宋_GB2312" w:hint="eastAsia"/>
          <w:color w:val="000000"/>
          <w:sz w:val="32"/>
          <w:szCs w:val="32"/>
        </w:rPr>
        <w:t>系批准</w:t>
      </w:r>
      <w:proofErr w:type="gramEnd"/>
      <w:r w:rsidRPr="00BE1A03">
        <w:rPr>
          <w:rFonts w:ascii="仿宋_GB2312" w:eastAsia="仿宋_GB2312" w:hint="eastAsia"/>
          <w:color w:val="000000"/>
          <w:sz w:val="32"/>
          <w:szCs w:val="32"/>
        </w:rPr>
        <w:t>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8</w:t>
      </w:r>
      <w:r>
        <w:rPr>
          <w:rFonts w:ascii="仿宋_GB2312" w:eastAsia="仿宋_GB2312" w:hint="eastAsia"/>
          <w:color w:val="000000"/>
          <w:sz w:val="32"/>
          <w:szCs w:val="32"/>
        </w:rPr>
        <w:t>.</w:t>
      </w:r>
      <w:r w:rsidRPr="00BE1A03">
        <w:rPr>
          <w:rFonts w:ascii="仿宋_GB2312" w:eastAsia="仿宋_GB2312" w:hint="eastAsia"/>
          <w:color w:val="000000"/>
          <w:sz w:val="32"/>
          <w:szCs w:val="32"/>
        </w:rPr>
        <w:t>应作退学处理者</w:t>
      </w:r>
      <w:r>
        <w:rPr>
          <w:rFonts w:ascii="仿宋_GB2312" w:eastAsia="仿宋_GB2312" w:hint="eastAsia"/>
          <w:color w:val="000000"/>
          <w:sz w:val="32"/>
          <w:szCs w:val="32"/>
        </w:rPr>
        <w:t>；</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9</w:t>
      </w:r>
      <w:r>
        <w:rPr>
          <w:rFonts w:ascii="仿宋_GB2312" w:eastAsia="仿宋_GB2312" w:hint="eastAsia"/>
          <w:color w:val="000000"/>
          <w:sz w:val="32"/>
          <w:szCs w:val="32"/>
        </w:rPr>
        <w:t>.</w:t>
      </w:r>
      <w:r w:rsidRPr="00BE1A03">
        <w:rPr>
          <w:rFonts w:ascii="仿宋_GB2312" w:eastAsia="仿宋_GB2312" w:hint="eastAsia"/>
          <w:color w:val="000000"/>
          <w:sz w:val="32"/>
          <w:szCs w:val="32"/>
        </w:rPr>
        <w:t>无正当理由者。</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第五十二条  </w:t>
      </w:r>
      <w:r w:rsidRPr="00BE1A03">
        <w:rPr>
          <w:rFonts w:ascii="仿宋_GB2312" w:eastAsia="仿宋_GB2312" w:hint="eastAsia"/>
          <w:color w:val="000000"/>
          <w:sz w:val="32"/>
          <w:szCs w:val="32"/>
        </w:rPr>
        <w:t>学生申请转专业、转学按下列手续办理：</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（一）学生在本院范围内转专业，由本人申请，所在系（部）推荐，拟转入系同意，学生处、教务处审核，分管制院长批准。</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（二）学生在本省范围内转学，由本人申请，院内逐级审批后报省教育厅批准。</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（三）学生跨省（市、自治区）转学须经省教育厅和</w:t>
      </w:r>
      <w:proofErr w:type="gramStart"/>
      <w:r w:rsidRPr="00BE1A03">
        <w:rPr>
          <w:rFonts w:ascii="仿宋_GB2312" w:eastAsia="仿宋_GB2312" w:hint="eastAsia"/>
          <w:color w:val="000000"/>
          <w:sz w:val="32"/>
          <w:szCs w:val="32"/>
        </w:rPr>
        <w:t>拟转入</w:t>
      </w:r>
      <w:proofErr w:type="gramEnd"/>
      <w:r w:rsidRPr="00BE1A03">
        <w:rPr>
          <w:rFonts w:ascii="仿宋_GB2312" w:eastAsia="仿宋_GB2312" w:hint="eastAsia"/>
          <w:color w:val="000000"/>
          <w:sz w:val="32"/>
          <w:szCs w:val="32"/>
        </w:rPr>
        <w:t>学院所在省（市、自治区）高教主管部门批准。</w:t>
      </w:r>
    </w:p>
    <w:p w:rsidR="00FC0004" w:rsidRPr="00BE1A03" w:rsidRDefault="00FC0004" w:rsidP="00FC0004">
      <w:pPr>
        <w:pStyle w:val="11"/>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（四）学生转专业，学院不退还所收费用；转学后，原收的相关费用按照省物价局规定办法办理。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第五十三条  </w:t>
      </w:r>
      <w:r w:rsidRPr="00BE1A03">
        <w:rPr>
          <w:rFonts w:ascii="仿宋_GB2312" w:eastAsia="仿宋_GB2312" w:hint="eastAsia"/>
          <w:color w:val="000000"/>
          <w:sz w:val="32"/>
          <w:szCs w:val="32"/>
        </w:rPr>
        <w:t>学生转专业、转学后须修满转入专业的培养计划规定的全部学分，方可毕业。转专业以前已取得的与转入专业人才培养方案规定的课程同档次或高一档次的课程学分，转专业后仍然有效。低于转入专业要求的课程学分无效，必须重修；其它课程学分，可作为部分选修课学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第五十四条  </w:t>
      </w:r>
      <w:r w:rsidRPr="00BE1A03">
        <w:rPr>
          <w:rFonts w:ascii="仿宋_GB2312" w:eastAsia="仿宋_GB2312" w:hint="eastAsia"/>
          <w:color w:val="000000"/>
          <w:sz w:val="32"/>
          <w:szCs w:val="32"/>
        </w:rPr>
        <w:t>转专业、转学手续在办理过程中，学生必须</w:t>
      </w:r>
      <w:r w:rsidRPr="00BE1A03">
        <w:rPr>
          <w:rFonts w:ascii="仿宋_GB2312" w:eastAsia="仿宋_GB2312" w:hint="eastAsia"/>
          <w:color w:val="000000"/>
          <w:sz w:val="32"/>
          <w:szCs w:val="32"/>
        </w:rPr>
        <w:lastRenderedPageBreak/>
        <w:t>遵守纪律，安心于所在专业学习，不得无故缺课，否则以旷课处理。</w:t>
      </w:r>
    </w:p>
    <w:p w:rsidR="00FC0004" w:rsidRPr="00BE1A03" w:rsidRDefault="00FC0004" w:rsidP="00FC0004">
      <w:pPr>
        <w:pStyle w:val="2"/>
        <w:numPr>
          <w:ilvl w:val="0"/>
          <w:numId w:val="0"/>
        </w:numPr>
        <w:tabs>
          <w:tab w:val="left" w:pos="2127"/>
        </w:tabs>
        <w:spacing w:line="540" w:lineRule="exact"/>
        <w:ind w:left="1" w:firstLineChars="196" w:firstLine="640"/>
        <w:rPr>
          <w:rFonts w:ascii="仿宋_GB2312" w:eastAsia="仿宋_GB2312" w:hint="eastAsia"/>
          <w:b/>
          <w:color w:val="000000"/>
          <w:sz w:val="32"/>
          <w:szCs w:val="32"/>
        </w:rPr>
      </w:pPr>
      <w:r w:rsidRPr="00BE1A03">
        <w:rPr>
          <w:rFonts w:ascii="仿宋_GB2312" w:eastAsia="仿宋_GB2312" w:hint="eastAsia"/>
          <w:b/>
          <w:color w:val="000000"/>
          <w:sz w:val="32"/>
          <w:szCs w:val="32"/>
        </w:rPr>
        <w:t xml:space="preserve">第五十五条  </w:t>
      </w:r>
      <w:r w:rsidRPr="00BE1A03">
        <w:rPr>
          <w:rFonts w:ascii="仿宋_GB2312" w:eastAsia="仿宋_GB2312" w:hint="eastAsia"/>
          <w:color w:val="000000"/>
          <w:sz w:val="32"/>
          <w:szCs w:val="32"/>
        </w:rPr>
        <w:t>交流生是指按我院与国内外大学合作交流协议要求，在合作院校交流学习、不以获取接收外方大学相关专业学士学位为目的的学生。学院定期选派部分学习成绩优良，无不及格科目，具有较强的学习能力、实践能力和创新能力，且具有较好的外语听说读写能力的学生作为交流生前往国内外其他大学交流学习。有关交流生学籍管理及办理程序详见《东莞理工学院城市学院交流生学籍管理办法（试行）》。</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第十章  休学、停学、复学与退学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第五十六条  </w:t>
      </w:r>
      <w:r w:rsidRPr="00BE1A03">
        <w:rPr>
          <w:rFonts w:ascii="仿宋_GB2312" w:eastAsia="仿宋_GB2312" w:hint="eastAsia"/>
          <w:color w:val="000000"/>
          <w:sz w:val="32"/>
          <w:szCs w:val="32"/>
        </w:rPr>
        <w:t>学生在校期间患有疾病，经医院诊断，需停课治疗和休养的时间超过一学期总学时的三分之一(或六周时间)以上，须申请休学。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第五十七条  </w:t>
      </w:r>
      <w:r w:rsidRPr="00BE1A03">
        <w:rPr>
          <w:rFonts w:ascii="仿宋_GB2312" w:eastAsia="仿宋_GB2312" w:hint="eastAsia"/>
          <w:color w:val="000000"/>
          <w:sz w:val="32"/>
          <w:szCs w:val="32"/>
        </w:rPr>
        <w:t>计算学生休学时间均以学年为单位，累计休学时间不得超过2个学年。凡休学一年者，复学后编入下一年级学习。学期结束前办理休学者，该学期按休学计算。学生复学后编入的年级，由学生所在系（部）根据学生的实际情况而定。除不可抗拒的突发原因外，学生申请休学的手续必须最迟在期末考试前15天办理完毕，该学期不得复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第五十八条  </w:t>
      </w:r>
      <w:r w:rsidRPr="00BE1A03">
        <w:rPr>
          <w:rFonts w:ascii="仿宋_GB2312" w:eastAsia="仿宋_GB2312" w:hint="eastAsia"/>
          <w:color w:val="000000"/>
          <w:sz w:val="32"/>
          <w:szCs w:val="32"/>
        </w:rPr>
        <w:t>因病休学期满，学生须申请复学，并办理复</w:t>
      </w:r>
      <w:r w:rsidRPr="00BE1A03">
        <w:rPr>
          <w:rFonts w:ascii="仿宋_GB2312" w:eastAsia="仿宋_GB2312" w:hint="eastAsia"/>
          <w:color w:val="000000"/>
          <w:sz w:val="32"/>
          <w:szCs w:val="32"/>
        </w:rPr>
        <w:lastRenderedPageBreak/>
        <w:t>学手续。对于逾期不办理复学手续者，作退学处理。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第五十九条  </w:t>
      </w:r>
      <w:r w:rsidRPr="00BE1A03">
        <w:rPr>
          <w:rFonts w:ascii="仿宋_GB2312" w:eastAsia="仿宋_GB2312" w:hint="eastAsia"/>
          <w:color w:val="000000"/>
          <w:sz w:val="32"/>
          <w:szCs w:val="32"/>
        </w:rPr>
        <w:t>休学的学生希望复学时，应持所居住街道办事处或乡镇一级政府开具的休学期间表现证明、县以上医院对其恢复健康的诊断证明及原休学证明，经本院医务室或学院指定的医院复查合格后，方可向所在系（部）申请复学。经系（部）批准，教务处审核同意后，学生可以办理复学手续。</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第六十条  </w:t>
      </w:r>
      <w:r w:rsidRPr="00BE1A03">
        <w:rPr>
          <w:rFonts w:ascii="仿宋_GB2312" w:eastAsia="仿宋_GB2312" w:hint="eastAsia"/>
          <w:color w:val="000000"/>
          <w:sz w:val="32"/>
          <w:szCs w:val="32"/>
        </w:rPr>
        <w:t>休学学生的其他有关事宜，按下列规定办理：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（一）学生休学回家，往返路费自理。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（二）回家疗养的医疗费自理。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（三）休学学生入学时户口已迁入学院的，休学期户口不迁出学院。</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第六十一条  </w:t>
      </w:r>
      <w:r w:rsidRPr="00BE1A03">
        <w:rPr>
          <w:rFonts w:ascii="仿宋_GB2312" w:eastAsia="仿宋_GB2312" w:hint="eastAsia"/>
          <w:color w:val="000000"/>
          <w:sz w:val="32"/>
          <w:szCs w:val="32"/>
        </w:rPr>
        <w:t>学生在校期间因事须暂时中止学习的时间超过一学期总学时的三分之一(或六周时间)以上，须申请停学。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第六十二条  </w:t>
      </w:r>
      <w:r w:rsidRPr="00BE1A03">
        <w:rPr>
          <w:rFonts w:ascii="仿宋_GB2312" w:eastAsia="仿宋_GB2312" w:hint="eastAsia"/>
          <w:color w:val="000000"/>
          <w:sz w:val="32"/>
          <w:szCs w:val="32"/>
        </w:rPr>
        <w:t>计算学生停学时间均以学年为单位，累计停学时间不得超过2个学年。停学期间，学院为其保留学籍；对于停学期满不办理复学手续的学生，作退学处理。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第六十三条  </w:t>
      </w:r>
      <w:r w:rsidRPr="00BE1A03">
        <w:rPr>
          <w:rFonts w:ascii="仿宋_GB2312" w:eastAsia="仿宋_GB2312" w:hint="eastAsia"/>
          <w:color w:val="000000"/>
          <w:sz w:val="32"/>
          <w:szCs w:val="32"/>
        </w:rPr>
        <w:t>停学的学生不享受在校生和休学生的待遇。</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第六十四条  </w:t>
      </w:r>
      <w:r w:rsidRPr="00BE1A03">
        <w:rPr>
          <w:rFonts w:ascii="仿宋_GB2312" w:eastAsia="仿宋_GB2312" w:hint="eastAsia"/>
          <w:color w:val="000000"/>
          <w:sz w:val="32"/>
          <w:szCs w:val="32"/>
        </w:rPr>
        <w:t>学生经批准休学或停学后，无论何种原因，均不得住在学院，不得随班听课或参加考试。违反者，所获成绩一律无效。</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第六十五条  </w:t>
      </w:r>
      <w:r w:rsidRPr="00BE1A03">
        <w:rPr>
          <w:rFonts w:ascii="仿宋_GB2312" w:eastAsia="仿宋_GB2312" w:hint="eastAsia"/>
          <w:color w:val="000000"/>
          <w:sz w:val="32"/>
          <w:szCs w:val="32"/>
        </w:rPr>
        <w:t>学生在休学和停学期间，不得报考其他院校。否则取消该生学籍。</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第六十六条  </w:t>
      </w:r>
      <w:r w:rsidRPr="00BE1A03">
        <w:rPr>
          <w:rFonts w:ascii="仿宋_GB2312" w:eastAsia="仿宋_GB2312" w:hint="eastAsia"/>
          <w:color w:val="000000"/>
          <w:sz w:val="32"/>
          <w:szCs w:val="32"/>
        </w:rPr>
        <w:t>对开除学籍、勒令退学、取消学籍、退学或</w:t>
      </w:r>
      <w:r w:rsidRPr="00BE1A03">
        <w:rPr>
          <w:rFonts w:ascii="仿宋_GB2312" w:eastAsia="仿宋_GB2312" w:hint="eastAsia"/>
          <w:color w:val="000000"/>
          <w:sz w:val="32"/>
          <w:szCs w:val="32"/>
        </w:rPr>
        <w:lastRenderedPageBreak/>
        <w:t>在休（停）学期间有违法乱纪行为者，均不受理复学申请。</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第六十七条  </w:t>
      </w:r>
      <w:r w:rsidRPr="00BE1A03">
        <w:rPr>
          <w:rFonts w:ascii="仿宋_GB2312" w:eastAsia="仿宋_GB2312" w:hint="eastAsia"/>
          <w:color w:val="000000"/>
          <w:sz w:val="32"/>
          <w:szCs w:val="32"/>
        </w:rPr>
        <w:t>学生有下列情况之一者，应</w:t>
      </w:r>
      <w:proofErr w:type="gramStart"/>
      <w:r w:rsidRPr="00BE1A03">
        <w:rPr>
          <w:rFonts w:ascii="仿宋_GB2312" w:eastAsia="仿宋_GB2312" w:hint="eastAsia"/>
          <w:color w:val="000000"/>
          <w:sz w:val="32"/>
          <w:szCs w:val="32"/>
        </w:rPr>
        <w:t>予退</w:t>
      </w:r>
      <w:proofErr w:type="gramEnd"/>
      <w:r w:rsidRPr="00BE1A03">
        <w:rPr>
          <w:rFonts w:ascii="仿宋_GB2312" w:eastAsia="仿宋_GB2312" w:hint="eastAsia"/>
          <w:color w:val="000000"/>
          <w:sz w:val="32"/>
          <w:szCs w:val="32"/>
        </w:rPr>
        <w:t>学：</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（一）不论何种原因在校总时间超过八年者。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（二）休（停）学期满不办理复学手续者。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（三）最后一次复学机会，经健康复查不合格不准复学者。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（四）因病该休学而不休学，且在一学期内缺课超过总学时的l/3者。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（五）经过指定医院确诊，患有精神病、癫痫、麻风等疾病者。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（六）意外伤残不能坚持正常学习者。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（七）</w:t>
      </w:r>
      <w:r>
        <w:rPr>
          <w:rFonts w:ascii="仿宋_GB2312" w:eastAsia="仿宋_GB2312" w:hint="eastAsia"/>
          <w:color w:val="000000"/>
          <w:sz w:val="32"/>
          <w:szCs w:val="32"/>
        </w:rPr>
        <w:t>除了交流生外，</w:t>
      </w:r>
      <w:r w:rsidRPr="00BE1A03">
        <w:rPr>
          <w:rFonts w:ascii="仿宋_GB2312" w:eastAsia="仿宋_GB2312" w:hint="eastAsia"/>
          <w:color w:val="000000"/>
          <w:sz w:val="32"/>
          <w:szCs w:val="32"/>
        </w:rPr>
        <w:t>自费出国学习或出国定居者。</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（八）本人申请退学、经说服教育无效者；按照上述规定处理学籍者，不属于处分。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（九）在校期间，无论重修与否，各学期累计不及格课程的学分达22学分者，予以勒令退学。</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（十）学生收到留级通知书后，拒绝留级者，予以勒令退学。</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（十一）一学期内旷课累计60学时以上者（按实际授课时间计），予以勒令退学。</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（十二）考试作弊两次或严重违反校规者，予以勒令退学。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第六十八条  </w:t>
      </w:r>
      <w:r w:rsidRPr="00BE1A03">
        <w:rPr>
          <w:rFonts w:ascii="仿宋_GB2312" w:eastAsia="仿宋_GB2312" w:hint="eastAsia"/>
          <w:color w:val="000000"/>
          <w:sz w:val="32"/>
          <w:szCs w:val="32"/>
        </w:rPr>
        <w:t>按规定应</w:t>
      </w:r>
      <w:proofErr w:type="gramStart"/>
      <w:r w:rsidRPr="00BE1A03">
        <w:rPr>
          <w:rFonts w:ascii="仿宋_GB2312" w:eastAsia="仿宋_GB2312" w:hint="eastAsia"/>
          <w:color w:val="000000"/>
          <w:sz w:val="32"/>
          <w:szCs w:val="32"/>
        </w:rPr>
        <w:t>予退</w:t>
      </w:r>
      <w:proofErr w:type="gramEnd"/>
      <w:r w:rsidRPr="00BE1A03">
        <w:rPr>
          <w:rFonts w:ascii="仿宋_GB2312" w:eastAsia="仿宋_GB2312" w:hint="eastAsia"/>
          <w:color w:val="000000"/>
          <w:sz w:val="32"/>
          <w:szCs w:val="32"/>
        </w:rPr>
        <w:t>学的学生，由系（部）提出报告，送教务处审核，报分管院长及院长批准，作退学处理。</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第六十九条  </w:t>
      </w:r>
      <w:r w:rsidRPr="00BE1A03">
        <w:rPr>
          <w:rFonts w:ascii="仿宋_GB2312" w:eastAsia="仿宋_GB2312" w:hint="eastAsia"/>
          <w:color w:val="000000"/>
          <w:sz w:val="32"/>
          <w:szCs w:val="32"/>
        </w:rPr>
        <w:t>学生退学的善后问题，按下列规定办理：</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lastRenderedPageBreak/>
        <w:t>（一）退学和因各种原因不再在校继续学习的学生，由家长或抚养人负责领回，在家长或抚养人所在地落户。</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（二）退学学生由教务处发给退学证明，学满一年以上退学者发给</w:t>
      </w:r>
      <w:proofErr w:type="gramStart"/>
      <w:r w:rsidRPr="00BE1A03">
        <w:rPr>
          <w:rFonts w:ascii="仿宋_GB2312" w:eastAsia="仿宋_GB2312" w:hint="eastAsia"/>
          <w:color w:val="000000"/>
          <w:sz w:val="32"/>
          <w:szCs w:val="32"/>
        </w:rPr>
        <w:t>肄业</w:t>
      </w:r>
      <w:proofErr w:type="gramEnd"/>
      <w:r>
        <w:rPr>
          <w:rFonts w:ascii="仿宋_GB2312" w:eastAsia="仿宋_GB2312" w:hint="eastAsia"/>
          <w:color w:val="000000"/>
          <w:sz w:val="32"/>
          <w:szCs w:val="32"/>
        </w:rPr>
        <w:t>证书或学习成绩证明。</w:t>
      </w:r>
      <w:r w:rsidRPr="00BE1A03">
        <w:rPr>
          <w:rFonts w:ascii="仿宋_GB2312" w:eastAsia="仿宋_GB2312" w:hint="eastAsia"/>
          <w:color w:val="000000"/>
          <w:sz w:val="32"/>
          <w:szCs w:val="32"/>
        </w:rPr>
        <w:t>未经学院批准，擅自离校的学生不发给任何证明或证书。</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（三）学生接到学院发出的退学通知后，应在一周内办完离校手续，离开学院。</w:t>
      </w:r>
    </w:p>
    <w:p w:rsidR="00FC0004" w:rsidRPr="00BE1A03" w:rsidRDefault="00FC0004" w:rsidP="00FC0004">
      <w:pPr>
        <w:pStyle w:val="11"/>
        <w:tabs>
          <w:tab w:val="left" w:pos="2127"/>
        </w:tabs>
        <w:spacing w:line="540" w:lineRule="exact"/>
        <w:ind w:firstLine="651"/>
        <w:rPr>
          <w:rFonts w:ascii="仿宋_GB2312" w:eastAsia="仿宋_GB2312" w:hint="eastAsia"/>
          <w:color w:val="000000"/>
          <w:sz w:val="32"/>
          <w:szCs w:val="32"/>
        </w:rPr>
      </w:pPr>
      <w:r w:rsidRPr="00BE1A03">
        <w:rPr>
          <w:rFonts w:ascii="仿宋_GB2312" w:eastAsia="仿宋_GB2312" w:hint="eastAsia"/>
          <w:color w:val="000000"/>
          <w:sz w:val="32"/>
          <w:szCs w:val="32"/>
        </w:rPr>
        <w:t>（四）自正式通知之日起，停止一切学生待遇。贷款学生必须按规定归还贷款。退学后的一切问题，学院不负责解决。</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第十一章  辅修专业、双学位</w:t>
      </w:r>
    </w:p>
    <w:p w:rsidR="00FC0004" w:rsidRPr="00BE1A03" w:rsidRDefault="00FC0004" w:rsidP="00FC0004">
      <w:pPr>
        <w:pStyle w:val="2"/>
        <w:numPr>
          <w:ilvl w:val="0"/>
          <w:numId w:val="0"/>
        </w:numPr>
        <w:tabs>
          <w:tab w:val="left" w:pos="2127"/>
        </w:tabs>
        <w:spacing w:line="540" w:lineRule="exact"/>
        <w:ind w:left="1"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第七十条  </w:t>
      </w:r>
      <w:r w:rsidRPr="00BE1A03">
        <w:rPr>
          <w:rFonts w:ascii="仿宋_GB2312" w:eastAsia="仿宋_GB2312" w:hint="eastAsia"/>
          <w:color w:val="000000"/>
          <w:sz w:val="32"/>
          <w:szCs w:val="32"/>
        </w:rPr>
        <w:t>为深化教育改革，主动适应社会需要，培养更高素质和能力的应用型人才，拓宽毕业生就业渠道，增强毕业生就业竞争能力，根据《中华人民共和国学位条例》和《中华人民共和国学位条例暂行实施办法》等文件精神，学院鼓励学业优秀、学有余力的全日制本科生在学好主修专业的基础上，跨学科辅修专业、双学位，并对辅修专业、双学位教育进行规范管理，详见《东莞理工学院城市学院本科学生辅修专业、双学位实施暂行办法》。</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第七十一条  </w:t>
      </w:r>
      <w:r w:rsidRPr="00BE1A03">
        <w:rPr>
          <w:rFonts w:ascii="仿宋_GB2312" w:eastAsia="仿宋_GB2312" w:hint="eastAsia"/>
          <w:color w:val="000000"/>
          <w:sz w:val="32"/>
          <w:szCs w:val="32"/>
        </w:rPr>
        <w:t>辅修专业教育，是在校普通本科学生在修读本专业的同时，学有余力，根据学院的有关规定，经自愿申请，</w:t>
      </w:r>
      <w:r w:rsidRPr="00BE1A03">
        <w:rPr>
          <w:rFonts w:ascii="仿宋_GB2312" w:eastAsia="仿宋_GB2312" w:hint="eastAsia"/>
          <w:color w:val="000000"/>
          <w:sz w:val="32"/>
          <w:szCs w:val="32"/>
        </w:rPr>
        <w:lastRenderedPageBreak/>
        <w:t>学院考核同意，选择其它专业作为辅修专业，完成规定课程学习，考试考核成绩达到及格成绩以上后，可获得学院颁发的辅修专业结业证书的教育形式。</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第七十二条  </w:t>
      </w:r>
      <w:r w:rsidRPr="00BE1A03">
        <w:rPr>
          <w:rFonts w:ascii="仿宋_GB2312" w:eastAsia="仿宋_GB2312" w:hint="eastAsia"/>
          <w:color w:val="000000"/>
          <w:sz w:val="32"/>
          <w:szCs w:val="32"/>
        </w:rPr>
        <w:t>双学位教育，是指在校普通本科学生在保证完成主修专业的同时，学有余力，根据学院的有关规定，经自愿申请，学院考核同意，再完成跨学科门类的另一专业学位课程，达到授予学位条件后，可获得另一个学科门类学士学位的教育形式。</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第十二章  毕业、结业、肄业</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第七十三条  </w:t>
      </w:r>
      <w:r w:rsidRPr="00BE1A03">
        <w:rPr>
          <w:rFonts w:ascii="仿宋_GB2312" w:eastAsia="仿宋_GB2312" w:hint="eastAsia"/>
          <w:color w:val="000000"/>
          <w:sz w:val="32"/>
          <w:szCs w:val="32"/>
        </w:rPr>
        <w:t>有正式学籍的学生，德、体合格，按规定修读完培养计划规定的全部课程，取得规定的总学分，准予毕业。</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第七十四条  </w:t>
      </w:r>
      <w:r w:rsidRPr="00BE1A03">
        <w:rPr>
          <w:rFonts w:ascii="仿宋_GB2312" w:eastAsia="仿宋_GB2312" w:hint="eastAsia"/>
          <w:color w:val="000000"/>
          <w:sz w:val="32"/>
          <w:szCs w:val="32"/>
        </w:rPr>
        <w:t>学生没有修完培养计划规定的课程，但在校学习一年以上，经过考核所学过的80%课程取得学分者，发给</w:t>
      </w:r>
      <w:proofErr w:type="gramStart"/>
      <w:r w:rsidRPr="00BE1A03">
        <w:rPr>
          <w:rFonts w:ascii="仿宋_GB2312" w:eastAsia="仿宋_GB2312" w:hint="eastAsia"/>
          <w:color w:val="000000"/>
          <w:sz w:val="32"/>
          <w:szCs w:val="32"/>
        </w:rPr>
        <w:t>肄业</w:t>
      </w:r>
      <w:proofErr w:type="gramEnd"/>
      <w:r w:rsidRPr="00BE1A03">
        <w:rPr>
          <w:rFonts w:ascii="仿宋_GB2312" w:eastAsia="仿宋_GB2312" w:hint="eastAsia"/>
          <w:color w:val="000000"/>
          <w:sz w:val="32"/>
          <w:szCs w:val="32"/>
        </w:rPr>
        <w:t>证书。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第七十五条  </w:t>
      </w:r>
      <w:r w:rsidRPr="00BE1A03">
        <w:rPr>
          <w:rFonts w:ascii="仿宋_GB2312" w:eastAsia="仿宋_GB2312" w:hint="eastAsia"/>
          <w:color w:val="000000"/>
          <w:sz w:val="32"/>
          <w:szCs w:val="32"/>
        </w:rPr>
        <w:t>学生修业期满(</w:t>
      </w:r>
      <w:proofErr w:type="gramStart"/>
      <w:r w:rsidRPr="00BE1A03">
        <w:rPr>
          <w:rFonts w:ascii="仿宋_GB2312" w:eastAsia="仿宋_GB2312" w:hint="eastAsia"/>
          <w:color w:val="000000"/>
          <w:sz w:val="32"/>
          <w:szCs w:val="32"/>
        </w:rPr>
        <w:t>含允许</w:t>
      </w:r>
      <w:proofErr w:type="gramEnd"/>
      <w:r w:rsidRPr="00BE1A03">
        <w:rPr>
          <w:rFonts w:ascii="仿宋_GB2312" w:eastAsia="仿宋_GB2312" w:hint="eastAsia"/>
          <w:color w:val="000000"/>
          <w:sz w:val="32"/>
          <w:szCs w:val="32"/>
        </w:rPr>
        <w:t>延长的学习年限)，未获得规定的各类学分和总学分，尚有课程、实践性教学环节(含毕业设计、论文)不及格或缺修，学院发给结业证书。结业生在离校一年内，可向原所属系（部）申请重修，重修计划安排由原系（部）办公室通知学生本人。</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第七十六条</w:t>
      </w:r>
      <w:r w:rsidRPr="00BE1A03">
        <w:rPr>
          <w:rFonts w:ascii="仿宋_GB2312" w:eastAsia="仿宋_GB2312" w:hint="eastAsia"/>
          <w:color w:val="000000"/>
          <w:sz w:val="32"/>
          <w:szCs w:val="32"/>
        </w:rPr>
        <w:t xml:space="preserve">  结业生返校参加重修考试及格，</w:t>
      </w:r>
      <w:proofErr w:type="gramStart"/>
      <w:r w:rsidRPr="00BE1A03">
        <w:rPr>
          <w:rFonts w:ascii="仿宋_GB2312" w:eastAsia="仿宋_GB2312" w:hint="eastAsia"/>
          <w:color w:val="000000"/>
          <w:sz w:val="32"/>
          <w:szCs w:val="32"/>
        </w:rPr>
        <w:t>达毕业</w:t>
      </w:r>
      <w:proofErr w:type="gramEnd"/>
      <w:r w:rsidRPr="00BE1A03">
        <w:rPr>
          <w:rFonts w:ascii="仿宋_GB2312" w:eastAsia="仿宋_GB2312" w:hint="eastAsia"/>
          <w:color w:val="000000"/>
          <w:sz w:val="32"/>
          <w:szCs w:val="32"/>
        </w:rPr>
        <w:t>标准</w:t>
      </w:r>
      <w:r w:rsidRPr="00BE1A03">
        <w:rPr>
          <w:rFonts w:ascii="仿宋_GB2312" w:eastAsia="仿宋_GB2312" w:hint="eastAsia"/>
          <w:color w:val="000000"/>
          <w:sz w:val="32"/>
          <w:szCs w:val="32"/>
        </w:rPr>
        <w:lastRenderedPageBreak/>
        <w:t>者，可在每年的6月和12月返校办理结业</w:t>
      </w:r>
      <w:proofErr w:type="gramStart"/>
      <w:r w:rsidRPr="00BE1A03">
        <w:rPr>
          <w:rFonts w:ascii="仿宋_GB2312" w:eastAsia="仿宋_GB2312" w:hint="eastAsia"/>
          <w:color w:val="000000"/>
          <w:sz w:val="32"/>
          <w:szCs w:val="32"/>
        </w:rPr>
        <w:t>换毕业</w:t>
      </w:r>
      <w:proofErr w:type="gramEnd"/>
      <w:r w:rsidRPr="00BE1A03">
        <w:rPr>
          <w:rFonts w:ascii="仿宋_GB2312" w:eastAsia="仿宋_GB2312" w:hint="eastAsia"/>
          <w:color w:val="000000"/>
          <w:sz w:val="32"/>
          <w:szCs w:val="32"/>
        </w:rPr>
        <w:t>证申请，由系开具成绩证明，经教务处及主管院领导审批后，换发毕业证书。</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第七十七条  </w:t>
      </w:r>
      <w:r w:rsidRPr="00BE1A03">
        <w:rPr>
          <w:rFonts w:ascii="仿宋_GB2312" w:eastAsia="仿宋_GB2312" w:hint="eastAsia"/>
          <w:color w:val="000000"/>
          <w:sz w:val="32"/>
          <w:szCs w:val="32"/>
        </w:rPr>
        <w:t>毕业生、结业</w:t>
      </w:r>
      <w:proofErr w:type="gramStart"/>
      <w:r w:rsidRPr="00BE1A03">
        <w:rPr>
          <w:rFonts w:ascii="仿宋_GB2312" w:eastAsia="仿宋_GB2312" w:hint="eastAsia"/>
          <w:color w:val="000000"/>
          <w:sz w:val="32"/>
          <w:szCs w:val="32"/>
        </w:rPr>
        <w:t>生必须</w:t>
      </w:r>
      <w:proofErr w:type="gramEnd"/>
      <w:r w:rsidRPr="00BE1A03">
        <w:rPr>
          <w:rFonts w:ascii="仿宋_GB2312" w:eastAsia="仿宋_GB2312" w:hint="eastAsia"/>
          <w:color w:val="000000"/>
          <w:sz w:val="32"/>
          <w:szCs w:val="32"/>
        </w:rPr>
        <w:t>按规定时间离校，不得以任何理由滞留学院。</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第十三章  学位授予</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第七十八条  </w:t>
      </w:r>
      <w:r w:rsidRPr="00BE1A03">
        <w:rPr>
          <w:rFonts w:ascii="仿宋_GB2312" w:eastAsia="仿宋_GB2312" w:hint="eastAsia"/>
          <w:color w:val="000000"/>
          <w:sz w:val="32"/>
          <w:szCs w:val="32"/>
        </w:rPr>
        <w:t>学生在校期间完成规定的专业人才培养方案学习任务，符合以下条件者，经学院学位评定委员会批准，授予学士学位。</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（一）坚持四项基本原则，拥护中国共产党的领导和社会主义制度，热爱社会主义祖国，自愿为祖国的社会主义建设事业服务，遵纪守法，品行端正。</w:t>
      </w:r>
    </w:p>
    <w:p w:rsidR="00FC0004" w:rsidRPr="00BE1A03" w:rsidRDefault="00FC0004" w:rsidP="00FC0004">
      <w:pPr>
        <w:pStyle w:val="2"/>
        <w:numPr>
          <w:ilvl w:val="0"/>
          <w:numId w:val="0"/>
        </w:numPr>
        <w:tabs>
          <w:tab w:val="clear" w:pos="1701"/>
          <w:tab w:val="left" w:pos="2127"/>
        </w:tabs>
        <w:spacing w:line="540" w:lineRule="exact"/>
        <w:ind w:firstLineChars="196" w:firstLine="638"/>
        <w:rPr>
          <w:rFonts w:ascii="仿宋_GB2312" w:eastAsia="仿宋_GB2312" w:hint="eastAsia"/>
          <w:color w:val="000000"/>
          <w:sz w:val="32"/>
          <w:szCs w:val="32"/>
        </w:rPr>
      </w:pPr>
      <w:r w:rsidRPr="00BE1A03">
        <w:rPr>
          <w:rFonts w:ascii="仿宋_GB2312" w:eastAsia="仿宋_GB2312" w:hint="eastAsia"/>
          <w:color w:val="000000"/>
          <w:sz w:val="32"/>
          <w:szCs w:val="32"/>
        </w:rPr>
        <w:t>（二）完成专业人才培养方案所规定的各类课程的学习和各个实践教学环节的训练，取得毕业资格，在规定的修业年限内，修完教学计划中规定的全部课程，且必修课程、限定选修课程平均</w:t>
      </w:r>
      <w:proofErr w:type="gramStart"/>
      <w:r w:rsidRPr="00BE1A03">
        <w:rPr>
          <w:rFonts w:ascii="仿宋_GB2312" w:eastAsia="仿宋_GB2312" w:hint="eastAsia"/>
          <w:color w:val="000000"/>
          <w:sz w:val="32"/>
          <w:szCs w:val="32"/>
        </w:rPr>
        <w:t>学分绩点达</w:t>
      </w:r>
      <w:proofErr w:type="gramEnd"/>
      <w:r w:rsidRPr="00BE1A03">
        <w:rPr>
          <w:rFonts w:ascii="仿宋_GB2312" w:eastAsia="仿宋_GB2312" w:hint="eastAsia"/>
          <w:color w:val="000000"/>
          <w:sz w:val="32"/>
          <w:szCs w:val="32"/>
        </w:rPr>
        <w:t>1.5以上者。</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第七十九条  </w:t>
      </w:r>
      <w:r w:rsidRPr="00BE1A03">
        <w:rPr>
          <w:rFonts w:ascii="仿宋_GB2312" w:eastAsia="仿宋_GB2312" w:hint="eastAsia"/>
          <w:color w:val="000000"/>
          <w:sz w:val="32"/>
          <w:szCs w:val="32"/>
        </w:rPr>
        <w:t>凡有下列情况之一者，学院不授予学士学位：</w:t>
      </w:r>
    </w:p>
    <w:p w:rsidR="00FC0004" w:rsidRPr="00BE1A03" w:rsidRDefault="00FC0004" w:rsidP="00FC0004">
      <w:p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（一）未获得毕业资格者。</w:t>
      </w:r>
    </w:p>
    <w:p w:rsidR="00FC0004" w:rsidRPr="00BE1A03" w:rsidRDefault="00FC0004" w:rsidP="00FC0004">
      <w:p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（二）因违反国家法律法规受到惩处者。</w:t>
      </w:r>
    </w:p>
    <w:p w:rsidR="00FC0004" w:rsidRPr="00BE1A03" w:rsidRDefault="00FC0004" w:rsidP="00FC0004">
      <w:p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（三）因违反校纪校规，受留校察看以及以上处理未解除者。</w:t>
      </w:r>
    </w:p>
    <w:p w:rsidR="00FC0004" w:rsidRPr="00BE1A03" w:rsidRDefault="00FC0004" w:rsidP="00FC0004">
      <w:p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lastRenderedPageBreak/>
        <w:t>（四）必修和限定选修课程经补考或重修取得的学分达到此类课程总学分的四分之一以上者。</w:t>
      </w:r>
    </w:p>
    <w:p w:rsidR="00FC0004" w:rsidRPr="00BE1A03" w:rsidRDefault="00FC0004" w:rsidP="00FC0004">
      <w:pPr>
        <w:spacing w:line="540" w:lineRule="exact"/>
        <w:ind w:firstLineChars="200" w:firstLine="651"/>
        <w:rPr>
          <w:rFonts w:ascii="仿宋_GB2312" w:eastAsia="仿宋_GB2312" w:hint="eastAsia"/>
          <w:color w:val="000000"/>
          <w:sz w:val="32"/>
          <w:szCs w:val="32"/>
        </w:rPr>
      </w:pPr>
      <w:r w:rsidRPr="00BE1A03">
        <w:rPr>
          <w:rFonts w:ascii="仿宋_GB2312" w:eastAsia="仿宋_GB2312" w:hint="eastAsia"/>
          <w:color w:val="000000"/>
          <w:sz w:val="32"/>
          <w:szCs w:val="32"/>
        </w:rPr>
        <w:t>（五）其他经</w:t>
      </w:r>
      <w:r>
        <w:rPr>
          <w:rFonts w:ascii="仿宋_GB2312" w:eastAsia="仿宋_GB2312" w:hint="eastAsia"/>
          <w:color w:val="000000"/>
          <w:sz w:val="32"/>
          <w:szCs w:val="32"/>
        </w:rPr>
        <w:t>学</w:t>
      </w:r>
      <w:r w:rsidRPr="00BE1A03">
        <w:rPr>
          <w:rFonts w:ascii="仿宋_GB2312" w:eastAsia="仿宋_GB2312" w:hint="eastAsia"/>
          <w:color w:val="000000"/>
          <w:sz w:val="32"/>
          <w:szCs w:val="32"/>
        </w:rPr>
        <w:t>院学士学位委员会认定不能授予学士学位者。具体实施细则详见《东莞理工学院城市学院学士学位授予工作实施细则》。</w:t>
      </w:r>
    </w:p>
    <w:p w:rsidR="00FC0004" w:rsidRPr="00BE1A03" w:rsidRDefault="00FC0004" w:rsidP="00FC0004">
      <w:pPr>
        <w:pStyle w:val="22"/>
        <w:spacing w:before="760" w:after="760" w:line="540" w:lineRule="exact"/>
        <w:ind w:left="420" w:hanging="420"/>
        <w:rPr>
          <w:rFonts w:hAnsi="Times New Roman" w:hint="eastAsia"/>
          <w:b w:val="0"/>
          <w:color w:val="000000"/>
          <w:sz w:val="32"/>
          <w:szCs w:val="36"/>
        </w:rPr>
      </w:pPr>
      <w:r w:rsidRPr="00BE1A03">
        <w:rPr>
          <w:rFonts w:hAnsi="Times New Roman" w:hint="eastAsia"/>
          <w:b w:val="0"/>
          <w:color w:val="000000"/>
          <w:sz w:val="32"/>
          <w:szCs w:val="36"/>
        </w:rPr>
        <w:t>第十四章  附  则</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第八十条  </w:t>
      </w:r>
      <w:r>
        <w:rPr>
          <w:rFonts w:ascii="仿宋_GB2312" w:eastAsia="仿宋_GB2312" w:hint="eastAsia"/>
          <w:color w:val="000000"/>
          <w:sz w:val="32"/>
          <w:szCs w:val="32"/>
        </w:rPr>
        <w:t>本条例中各条款，凡未作特殊说明的均适用于全院全日制普通本科</w:t>
      </w:r>
      <w:r w:rsidRPr="00BE1A03">
        <w:rPr>
          <w:rFonts w:ascii="仿宋_GB2312" w:eastAsia="仿宋_GB2312" w:hint="eastAsia"/>
          <w:color w:val="000000"/>
          <w:sz w:val="32"/>
          <w:szCs w:val="32"/>
        </w:rPr>
        <w:t>学生。本条例自公布之日起执行。</w:t>
      </w:r>
    </w:p>
    <w:p w:rsidR="00FC0004" w:rsidRPr="00BE1A03" w:rsidRDefault="00FC0004" w:rsidP="00FC0004">
      <w:pPr>
        <w:pStyle w:val="2"/>
        <w:numPr>
          <w:ilvl w:val="0"/>
          <w:numId w:val="0"/>
        </w:numPr>
        <w:tabs>
          <w:tab w:val="clear" w:pos="1701"/>
          <w:tab w:val="left" w:pos="2127"/>
        </w:tabs>
        <w:spacing w:line="540" w:lineRule="exact"/>
        <w:ind w:firstLineChars="196" w:firstLine="640"/>
        <w:rPr>
          <w:rFonts w:ascii="仿宋_GB2312" w:eastAsia="仿宋_GB2312" w:hint="eastAsia"/>
          <w:color w:val="000000"/>
          <w:sz w:val="32"/>
          <w:szCs w:val="32"/>
        </w:rPr>
      </w:pPr>
      <w:r w:rsidRPr="00BE1A03">
        <w:rPr>
          <w:rFonts w:ascii="仿宋_GB2312" w:eastAsia="仿宋_GB2312" w:hint="eastAsia"/>
          <w:b/>
          <w:color w:val="000000"/>
          <w:sz w:val="32"/>
          <w:szCs w:val="32"/>
        </w:rPr>
        <w:t xml:space="preserve">第八十一条  </w:t>
      </w:r>
      <w:r w:rsidRPr="00BE1A03">
        <w:rPr>
          <w:rFonts w:ascii="仿宋_GB2312" w:eastAsia="仿宋_GB2312" w:hint="eastAsia"/>
          <w:color w:val="000000"/>
          <w:sz w:val="32"/>
          <w:szCs w:val="32"/>
        </w:rPr>
        <w:t>本条例由学院教务处负责解释，本条例的修改及补充由教务处提请</w:t>
      </w:r>
      <w:r>
        <w:rPr>
          <w:rFonts w:ascii="仿宋_GB2312" w:eastAsia="仿宋_GB2312" w:hint="eastAsia"/>
          <w:color w:val="000000"/>
          <w:sz w:val="32"/>
          <w:szCs w:val="32"/>
        </w:rPr>
        <w:t>学</w:t>
      </w:r>
      <w:r w:rsidRPr="00BE1A03">
        <w:rPr>
          <w:rFonts w:ascii="仿宋_GB2312" w:eastAsia="仿宋_GB2312" w:hint="eastAsia"/>
          <w:color w:val="000000"/>
          <w:sz w:val="32"/>
          <w:szCs w:val="32"/>
        </w:rPr>
        <w:t>院教学委员会会议审批。</w:t>
      </w:r>
    </w:p>
    <w:p w:rsidR="00FC0004" w:rsidRPr="00BE1A03" w:rsidRDefault="00FC0004" w:rsidP="00FC0004">
      <w:pPr>
        <w:spacing w:line="540" w:lineRule="exact"/>
        <w:rPr>
          <w:rFonts w:ascii="仿宋_GB2312" w:eastAsia="仿宋_GB2312" w:hint="eastAsia"/>
          <w:color w:val="000000"/>
          <w:sz w:val="32"/>
          <w:szCs w:val="32"/>
        </w:rPr>
      </w:pPr>
    </w:p>
    <w:p w:rsidR="009B6241" w:rsidRPr="00FC0004" w:rsidRDefault="009B6241" w:rsidP="00982682">
      <w:pPr>
        <w:spacing w:line="520" w:lineRule="exact"/>
        <w:rPr>
          <w:rFonts w:ascii="仿宋" w:eastAsia="仿宋" w:hAnsi="仿宋"/>
          <w:b/>
          <w:sz w:val="10"/>
          <w:szCs w:val="10"/>
        </w:rPr>
      </w:pPr>
    </w:p>
    <w:sectPr w:rsidR="009B6241" w:rsidRPr="00FC0004" w:rsidSect="00044D42">
      <w:footerReference w:type="even" r:id="rId7"/>
      <w:footerReference w:type="default" r:id="rId8"/>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BE1" w:rsidRDefault="00BD2BE1" w:rsidP="000F379F">
      <w:r>
        <w:separator/>
      </w:r>
    </w:p>
  </w:endnote>
  <w:endnote w:type="continuationSeparator" w:id="0">
    <w:p w:rsidR="00BD2BE1" w:rsidRDefault="00BD2BE1" w:rsidP="000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小标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226115" w:rsidP="007C2C5C">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FC0004" w:rsidRPr="00FC0004">
          <w:rPr>
            <w:noProof/>
            <w:sz w:val="28"/>
            <w:szCs w:val="28"/>
            <w:lang w:val="zh-CN"/>
          </w:rPr>
          <w:t>-</w:t>
        </w:r>
        <w:r w:rsidR="00FC0004">
          <w:rPr>
            <w:noProof/>
            <w:sz w:val="28"/>
            <w:szCs w:val="28"/>
          </w:rPr>
          <w:t xml:space="preserve"> 2 -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2993308"/>
      <w:docPartObj>
        <w:docPartGallery w:val="Page Numbers (Bottom of Page)"/>
        <w:docPartUnique/>
      </w:docPartObj>
    </w:sdtPr>
    <w:sdtEndPr>
      <w:rPr>
        <w:sz w:val="28"/>
        <w:szCs w:val="28"/>
      </w:rPr>
    </w:sdtEndPr>
    <w:sdtContent>
      <w:p w:rsidR="000F379F" w:rsidRPr="000F379F" w:rsidRDefault="00226115" w:rsidP="007C2C5C">
        <w:pPr>
          <w:pStyle w:val="af3"/>
          <w:ind w:leftChars="100" w:left="280" w:rightChars="100" w:right="280"/>
          <w:jc w:val="right"/>
          <w:rPr>
            <w:sz w:val="28"/>
            <w:szCs w:val="28"/>
          </w:rPr>
        </w:pPr>
        <w:r w:rsidRPr="009809D2">
          <w:rPr>
            <w:sz w:val="28"/>
            <w:szCs w:val="28"/>
          </w:rPr>
          <w:fldChar w:fldCharType="begin"/>
        </w:r>
        <w:r w:rsidR="009809D2" w:rsidRPr="009809D2">
          <w:rPr>
            <w:sz w:val="28"/>
            <w:szCs w:val="28"/>
          </w:rPr>
          <w:instrText>PAGE   \* MERGEFORMAT</w:instrText>
        </w:r>
        <w:r w:rsidRPr="009809D2">
          <w:rPr>
            <w:sz w:val="28"/>
            <w:szCs w:val="28"/>
          </w:rPr>
          <w:fldChar w:fldCharType="separate"/>
        </w:r>
        <w:r w:rsidR="00FC0004" w:rsidRPr="00FC0004">
          <w:rPr>
            <w:noProof/>
            <w:sz w:val="28"/>
            <w:szCs w:val="28"/>
            <w:lang w:val="zh-CN"/>
          </w:rPr>
          <w:t>-</w:t>
        </w:r>
        <w:r w:rsidR="00FC0004">
          <w:rPr>
            <w:noProof/>
            <w:sz w:val="28"/>
            <w:szCs w:val="28"/>
          </w:rPr>
          <w:t xml:space="preserve"> 3 -</w:t>
        </w:r>
        <w:r w:rsidRPr="009809D2">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BE1" w:rsidRDefault="00BD2BE1" w:rsidP="000F379F">
      <w:r>
        <w:separator/>
      </w:r>
    </w:p>
  </w:footnote>
  <w:footnote w:type="continuationSeparator" w:id="0">
    <w:p w:rsidR="00BD2BE1" w:rsidRDefault="00BD2BE1" w:rsidP="000F3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2"/>
      <w:numFmt w:val="chineseCounting"/>
      <w:suff w:val="nothing"/>
      <w:lvlText w:val="%1、"/>
      <w:lvlJc w:val="left"/>
    </w:lvl>
  </w:abstractNum>
  <w:abstractNum w:abstractNumId="1">
    <w:nsid w:val="0104270C"/>
    <w:multiLevelType w:val="hybridMultilevel"/>
    <w:tmpl w:val="731EAAF8"/>
    <w:lvl w:ilvl="0" w:tplc="8F6ED082">
      <w:start w:val="1"/>
      <w:numFmt w:val="decimal"/>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nsid w:val="015D077B"/>
    <w:multiLevelType w:val="hybridMultilevel"/>
    <w:tmpl w:val="34B8EBFA"/>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3">
    <w:nsid w:val="034652CA"/>
    <w:multiLevelType w:val="hybridMultilevel"/>
    <w:tmpl w:val="C6F68002"/>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4">
    <w:nsid w:val="0C08434B"/>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5">
    <w:nsid w:val="0DA5301E"/>
    <w:multiLevelType w:val="hybridMultilevel"/>
    <w:tmpl w:val="794CD2A2"/>
    <w:lvl w:ilvl="0" w:tplc="39643C9A">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nsid w:val="0F030EF7"/>
    <w:multiLevelType w:val="hybridMultilevel"/>
    <w:tmpl w:val="7EF4FCAE"/>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7">
    <w:nsid w:val="0FA42D9D"/>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8624F9"/>
    <w:multiLevelType w:val="hybridMultilevel"/>
    <w:tmpl w:val="3EF22916"/>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9">
    <w:nsid w:val="15CC66BD"/>
    <w:multiLevelType w:val="hybridMultilevel"/>
    <w:tmpl w:val="68169FB2"/>
    <w:lvl w:ilvl="0" w:tplc="8F6ED082">
      <w:start w:val="1"/>
      <w:numFmt w:val="decimal"/>
      <w:lvlText w:val="（%1）"/>
      <w:lvlJc w:val="left"/>
      <w:pPr>
        <w:ind w:left="1697" w:hanging="420"/>
      </w:pPr>
      <w:rPr>
        <w:rFonts w:hint="eastAsia"/>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0">
    <w:nsid w:val="21625BFD"/>
    <w:multiLevelType w:val="hybridMultilevel"/>
    <w:tmpl w:val="6F2E9280"/>
    <w:lvl w:ilvl="0" w:tplc="0409000F">
      <w:start w:val="1"/>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1">
    <w:nsid w:val="22B10670"/>
    <w:multiLevelType w:val="hybridMultilevel"/>
    <w:tmpl w:val="5D12E6C2"/>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2">
    <w:nsid w:val="23827008"/>
    <w:multiLevelType w:val="hybridMultilevel"/>
    <w:tmpl w:val="8472A1D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3">
    <w:nsid w:val="286A19D4"/>
    <w:multiLevelType w:val="hybridMultilevel"/>
    <w:tmpl w:val="340623E4"/>
    <w:lvl w:ilvl="0" w:tplc="051C4494">
      <w:start w:val="1"/>
      <w:numFmt w:val="japaneseCounting"/>
      <w:lvlText w:val="（%1）"/>
      <w:lvlJc w:val="left"/>
      <w:pPr>
        <w:ind w:left="2136" w:hanging="1560"/>
      </w:pPr>
      <w:rPr>
        <w:rFonts w:cs="仿宋_GB2312"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4">
    <w:nsid w:val="36615702"/>
    <w:multiLevelType w:val="hybridMultilevel"/>
    <w:tmpl w:val="47E44314"/>
    <w:lvl w:ilvl="0" w:tplc="3FD2AAC2">
      <w:start w:val="2007"/>
      <w:numFmt w:val="bullet"/>
      <w:lvlText w:val="★"/>
      <w:lvlJc w:val="left"/>
      <w:pPr>
        <w:tabs>
          <w:tab w:val="num" w:pos="952"/>
        </w:tabs>
        <w:ind w:left="952" w:hanging="360"/>
      </w:pPr>
      <w:rPr>
        <w:rFonts w:ascii="仿宋_GB2312" w:eastAsia="仿宋_GB2312" w:hAnsi="Times New Roman" w:cs="Times New Roman" w:hint="eastAsia"/>
        <w:color w:val="auto"/>
        <w:sz w:val="30"/>
      </w:rPr>
    </w:lvl>
    <w:lvl w:ilvl="1" w:tplc="04090003" w:tentative="1">
      <w:start w:val="1"/>
      <w:numFmt w:val="bullet"/>
      <w:lvlText w:val=""/>
      <w:lvlJc w:val="left"/>
      <w:pPr>
        <w:tabs>
          <w:tab w:val="num" w:pos="1432"/>
        </w:tabs>
        <w:ind w:left="1432" w:hanging="420"/>
      </w:pPr>
      <w:rPr>
        <w:rFonts w:ascii="Wingdings" w:hAnsi="Wingdings" w:hint="default"/>
      </w:rPr>
    </w:lvl>
    <w:lvl w:ilvl="2" w:tplc="04090005"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3" w:tentative="1">
      <w:start w:val="1"/>
      <w:numFmt w:val="bullet"/>
      <w:lvlText w:val=""/>
      <w:lvlJc w:val="left"/>
      <w:pPr>
        <w:tabs>
          <w:tab w:val="num" w:pos="2692"/>
        </w:tabs>
        <w:ind w:left="2692" w:hanging="420"/>
      </w:pPr>
      <w:rPr>
        <w:rFonts w:ascii="Wingdings" w:hAnsi="Wingdings" w:hint="default"/>
      </w:rPr>
    </w:lvl>
    <w:lvl w:ilvl="5" w:tplc="04090005"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3" w:tentative="1">
      <w:start w:val="1"/>
      <w:numFmt w:val="bullet"/>
      <w:lvlText w:val=""/>
      <w:lvlJc w:val="left"/>
      <w:pPr>
        <w:tabs>
          <w:tab w:val="num" w:pos="3952"/>
        </w:tabs>
        <w:ind w:left="3952" w:hanging="420"/>
      </w:pPr>
      <w:rPr>
        <w:rFonts w:ascii="Wingdings" w:hAnsi="Wingdings" w:hint="default"/>
      </w:rPr>
    </w:lvl>
    <w:lvl w:ilvl="8" w:tplc="04090005" w:tentative="1">
      <w:start w:val="1"/>
      <w:numFmt w:val="bullet"/>
      <w:lvlText w:val=""/>
      <w:lvlJc w:val="left"/>
      <w:pPr>
        <w:tabs>
          <w:tab w:val="num" w:pos="4372"/>
        </w:tabs>
        <w:ind w:left="4372" w:hanging="420"/>
      </w:pPr>
      <w:rPr>
        <w:rFonts w:ascii="Wingdings" w:hAnsi="Wingdings" w:hint="default"/>
      </w:rPr>
    </w:lvl>
  </w:abstractNum>
  <w:abstractNum w:abstractNumId="15">
    <w:nsid w:val="37602FAB"/>
    <w:multiLevelType w:val="hybridMultilevel"/>
    <w:tmpl w:val="B04E3BC6"/>
    <w:lvl w:ilvl="0" w:tplc="0409000F">
      <w:start w:val="1"/>
      <w:numFmt w:val="decimal"/>
      <w:pStyle w:val="2"/>
      <w:lvlText w:val="%1."/>
      <w:lvlJc w:val="left"/>
      <w:pPr>
        <w:tabs>
          <w:tab w:val="num" w:pos="830"/>
        </w:tabs>
        <w:ind w:left="830" w:hanging="36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16">
    <w:nsid w:val="441523AA"/>
    <w:multiLevelType w:val="hybridMultilevel"/>
    <w:tmpl w:val="D42423DE"/>
    <w:lvl w:ilvl="0" w:tplc="8F6ED082">
      <w:start w:val="1"/>
      <w:numFmt w:val="decimal"/>
      <w:lvlText w:val="（%1）"/>
      <w:lvlJc w:val="left"/>
      <w:pPr>
        <w:ind w:left="1071" w:hanging="420"/>
      </w:pPr>
      <w:rPr>
        <w:rFonts w:hint="eastAsia"/>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7">
    <w:nsid w:val="44FD7013"/>
    <w:multiLevelType w:val="hybridMultilevel"/>
    <w:tmpl w:val="D7FEB786"/>
    <w:lvl w:ilvl="0" w:tplc="B5BC61BC">
      <w:start w:val="2001"/>
      <w:numFmt w:val="decimal"/>
      <w:lvlText w:val="〔%1〕"/>
      <w:lvlJc w:val="left"/>
      <w:pPr>
        <w:tabs>
          <w:tab w:val="num" w:pos="1575"/>
        </w:tabs>
        <w:ind w:left="1575" w:hanging="15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5D07564"/>
    <w:multiLevelType w:val="hybridMultilevel"/>
    <w:tmpl w:val="701666A0"/>
    <w:lvl w:ilvl="0" w:tplc="5406F360">
      <w:start w:val="1"/>
      <w:numFmt w:val="japaneseCounting"/>
      <w:lvlText w:val="（%1）"/>
      <w:lvlJc w:val="left"/>
      <w:pPr>
        <w:ind w:left="1731" w:hanging="108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19">
    <w:nsid w:val="4A5D1DD0"/>
    <w:multiLevelType w:val="hybridMultilevel"/>
    <w:tmpl w:val="A2D08AAE"/>
    <w:lvl w:ilvl="0" w:tplc="2630433C">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0">
    <w:nsid w:val="4BB93B2C"/>
    <w:multiLevelType w:val="hybridMultilevel"/>
    <w:tmpl w:val="8AB25F34"/>
    <w:lvl w:ilvl="0" w:tplc="8F6ED082">
      <w:start w:val="1"/>
      <w:numFmt w:val="decimal"/>
      <w:lvlText w:val="（%1）"/>
      <w:lvlJc w:val="left"/>
      <w:pPr>
        <w:ind w:left="1129"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C8E2CA9"/>
    <w:multiLevelType w:val="hybridMultilevel"/>
    <w:tmpl w:val="50982BD0"/>
    <w:lvl w:ilvl="0" w:tplc="D1ECC4D2">
      <w:start w:val="2"/>
      <w:numFmt w:val="decimal"/>
      <w:lvlText w:val="%1."/>
      <w:lvlJc w:val="left"/>
      <w:pPr>
        <w:ind w:left="1697" w:hanging="420"/>
      </w:pPr>
      <w:rPr>
        <w:rFonts w:hint="eastAsia"/>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2">
    <w:nsid w:val="53506A62"/>
    <w:multiLevelType w:val="hybridMultilevel"/>
    <w:tmpl w:val="422AAC12"/>
    <w:lvl w:ilvl="0" w:tplc="510CC4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0B7617"/>
    <w:multiLevelType w:val="hybridMultilevel"/>
    <w:tmpl w:val="751AD4B0"/>
    <w:lvl w:ilvl="0" w:tplc="AE4AD1BA">
      <w:start w:val="1"/>
      <w:numFmt w:val="japaneseCounting"/>
      <w:lvlText w:val="（%1）"/>
      <w:lvlJc w:val="left"/>
      <w:pPr>
        <w:ind w:left="2286" w:hanging="1635"/>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4">
    <w:nsid w:val="57896BAE"/>
    <w:multiLevelType w:val="hybridMultilevel"/>
    <w:tmpl w:val="E8DE51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9FB384C"/>
    <w:multiLevelType w:val="hybridMultilevel"/>
    <w:tmpl w:val="1D5CD534"/>
    <w:lvl w:ilvl="0" w:tplc="F20E881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4E7F49"/>
    <w:multiLevelType w:val="hybridMultilevel"/>
    <w:tmpl w:val="A7200A6E"/>
    <w:lvl w:ilvl="0" w:tplc="23C473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30F0F94"/>
    <w:multiLevelType w:val="hybridMultilevel"/>
    <w:tmpl w:val="56B6F7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9A4FB2"/>
    <w:multiLevelType w:val="hybridMultilevel"/>
    <w:tmpl w:val="6CD46174"/>
    <w:lvl w:ilvl="0" w:tplc="04090017">
      <w:start w:val="1"/>
      <w:numFmt w:val="chineseCountingThousand"/>
      <w:lvlText w:val="(%1)"/>
      <w:lvlJc w:val="left"/>
      <w:pPr>
        <w:ind w:left="1071" w:hanging="420"/>
      </w:p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29">
    <w:nsid w:val="670462F2"/>
    <w:multiLevelType w:val="hybridMultilevel"/>
    <w:tmpl w:val="C330902C"/>
    <w:lvl w:ilvl="0" w:tplc="0409000F">
      <w:start w:val="1"/>
      <w:numFmt w:val="decimal"/>
      <w:lvlText w:val="%1."/>
      <w:lvlJc w:val="left"/>
      <w:pPr>
        <w:ind w:left="1233" w:hanging="420"/>
      </w:p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0">
    <w:nsid w:val="6A3A7534"/>
    <w:multiLevelType w:val="hybridMultilevel"/>
    <w:tmpl w:val="1846A6B4"/>
    <w:lvl w:ilvl="0" w:tplc="72A81E7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AE650C2"/>
    <w:multiLevelType w:val="hybridMultilevel"/>
    <w:tmpl w:val="EF58C82A"/>
    <w:lvl w:ilvl="0" w:tplc="E81C2982">
      <w:start w:val="1"/>
      <w:numFmt w:val="decimal"/>
      <w:lvlText w:val="%1."/>
      <w:lvlJc w:val="left"/>
      <w:pPr>
        <w:ind w:left="1011" w:hanging="360"/>
      </w:pPr>
      <w:rPr>
        <w:rFonts w:hint="default"/>
      </w:rPr>
    </w:lvl>
    <w:lvl w:ilvl="1" w:tplc="04090019" w:tentative="1">
      <w:start w:val="1"/>
      <w:numFmt w:val="lowerLetter"/>
      <w:lvlText w:val="%2)"/>
      <w:lvlJc w:val="left"/>
      <w:pPr>
        <w:ind w:left="1491" w:hanging="420"/>
      </w:pPr>
    </w:lvl>
    <w:lvl w:ilvl="2" w:tplc="0409001B" w:tentative="1">
      <w:start w:val="1"/>
      <w:numFmt w:val="lowerRoman"/>
      <w:lvlText w:val="%3."/>
      <w:lvlJc w:val="right"/>
      <w:pPr>
        <w:ind w:left="1911" w:hanging="420"/>
      </w:pPr>
    </w:lvl>
    <w:lvl w:ilvl="3" w:tplc="0409000F" w:tentative="1">
      <w:start w:val="1"/>
      <w:numFmt w:val="decimal"/>
      <w:lvlText w:val="%4."/>
      <w:lvlJc w:val="left"/>
      <w:pPr>
        <w:ind w:left="2331" w:hanging="420"/>
      </w:pPr>
    </w:lvl>
    <w:lvl w:ilvl="4" w:tplc="04090019" w:tentative="1">
      <w:start w:val="1"/>
      <w:numFmt w:val="lowerLetter"/>
      <w:lvlText w:val="%5)"/>
      <w:lvlJc w:val="left"/>
      <w:pPr>
        <w:ind w:left="2751" w:hanging="420"/>
      </w:pPr>
    </w:lvl>
    <w:lvl w:ilvl="5" w:tplc="0409001B" w:tentative="1">
      <w:start w:val="1"/>
      <w:numFmt w:val="lowerRoman"/>
      <w:lvlText w:val="%6."/>
      <w:lvlJc w:val="right"/>
      <w:pPr>
        <w:ind w:left="3171" w:hanging="420"/>
      </w:pPr>
    </w:lvl>
    <w:lvl w:ilvl="6" w:tplc="0409000F" w:tentative="1">
      <w:start w:val="1"/>
      <w:numFmt w:val="decimal"/>
      <w:lvlText w:val="%7."/>
      <w:lvlJc w:val="left"/>
      <w:pPr>
        <w:ind w:left="3591" w:hanging="420"/>
      </w:pPr>
    </w:lvl>
    <w:lvl w:ilvl="7" w:tplc="04090019" w:tentative="1">
      <w:start w:val="1"/>
      <w:numFmt w:val="lowerLetter"/>
      <w:lvlText w:val="%8)"/>
      <w:lvlJc w:val="left"/>
      <w:pPr>
        <w:ind w:left="4011" w:hanging="420"/>
      </w:pPr>
    </w:lvl>
    <w:lvl w:ilvl="8" w:tplc="0409001B" w:tentative="1">
      <w:start w:val="1"/>
      <w:numFmt w:val="lowerRoman"/>
      <w:lvlText w:val="%9."/>
      <w:lvlJc w:val="right"/>
      <w:pPr>
        <w:ind w:left="4431" w:hanging="420"/>
      </w:pPr>
    </w:lvl>
  </w:abstractNum>
  <w:abstractNum w:abstractNumId="32">
    <w:nsid w:val="6CCB040F"/>
    <w:multiLevelType w:val="hybridMultilevel"/>
    <w:tmpl w:val="37A8861A"/>
    <w:lvl w:ilvl="0" w:tplc="29389922">
      <w:start w:val="1"/>
      <w:numFmt w:val="decimal"/>
      <w:lvlText w:val="%1."/>
      <w:lvlJc w:val="left"/>
      <w:pPr>
        <w:ind w:left="1173" w:hanging="360"/>
      </w:pPr>
      <w:rPr>
        <w:rFonts w:hint="default"/>
      </w:rPr>
    </w:lvl>
    <w:lvl w:ilvl="1" w:tplc="04090019" w:tentative="1">
      <w:start w:val="1"/>
      <w:numFmt w:val="lowerLetter"/>
      <w:lvlText w:val="%2)"/>
      <w:lvlJc w:val="left"/>
      <w:pPr>
        <w:ind w:left="1653" w:hanging="420"/>
      </w:pPr>
    </w:lvl>
    <w:lvl w:ilvl="2" w:tplc="0409001B" w:tentative="1">
      <w:start w:val="1"/>
      <w:numFmt w:val="lowerRoman"/>
      <w:lvlText w:val="%3."/>
      <w:lvlJc w:val="right"/>
      <w:pPr>
        <w:ind w:left="2073" w:hanging="420"/>
      </w:pPr>
    </w:lvl>
    <w:lvl w:ilvl="3" w:tplc="0409000F" w:tentative="1">
      <w:start w:val="1"/>
      <w:numFmt w:val="decimal"/>
      <w:lvlText w:val="%4."/>
      <w:lvlJc w:val="left"/>
      <w:pPr>
        <w:ind w:left="2493" w:hanging="420"/>
      </w:pPr>
    </w:lvl>
    <w:lvl w:ilvl="4" w:tplc="04090019" w:tentative="1">
      <w:start w:val="1"/>
      <w:numFmt w:val="lowerLetter"/>
      <w:lvlText w:val="%5)"/>
      <w:lvlJc w:val="left"/>
      <w:pPr>
        <w:ind w:left="2913" w:hanging="420"/>
      </w:pPr>
    </w:lvl>
    <w:lvl w:ilvl="5" w:tplc="0409001B" w:tentative="1">
      <w:start w:val="1"/>
      <w:numFmt w:val="lowerRoman"/>
      <w:lvlText w:val="%6."/>
      <w:lvlJc w:val="right"/>
      <w:pPr>
        <w:ind w:left="3333" w:hanging="420"/>
      </w:pPr>
    </w:lvl>
    <w:lvl w:ilvl="6" w:tplc="0409000F" w:tentative="1">
      <w:start w:val="1"/>
      <w:numFmt w:val="decimal"/>
      <w:lvlText w:val="%7."/>
      <w:lvlJc w:val="left"/>
      <w:pPr>
        <w:ind w:left="3753" w:hanging="420"/>
      </w:pPr>
    </w:lvl>
    <w:lvl w:ilvl="7" w:tplc="04090019" w:tentative="1">
      <w:start w:val="1"/>
      <w:numFmt w:val="lowerLetter"/>
      <w:lvlText w:val="%8)"/>
      <w:lvlJc w:val="left"/>
      <w:pPr>
        <w:ind w:left="4173" w:hanging="420"/>
      </w:pPr>
    </w:lvl>
    <w:lvl w:ilvl="8" w:tplc="0409001B" w:tentative="1">
      <w:start w:val="1"/>
      <w:numFmt w:val="lowerRoman"/>
      <w:lvlText w:val="%9."/>
      <w:lvlJc w:val="right"/>
      <w:pPr>
        <w:ind w:left="4593" w:hanging="420"/>
      </w:pPr>
    </w:lvl>
  </w:abstractNum>
  <w:abstractNum w:abstractNumId="33">
    <w:nsid w:val="71A354B0"/>
    <w:multiLevelType w:val="hybridMultilevel"/>
    <w:tmpl w:val="B8CABC6E"/>
    <w:lvl w:ilvl="0" w:tplc="B91C11D0">
      <w:start w:val="1"/>
      <w:numFmt w:val="japaneseCounting"/>
      <w:lvlText w:val="（%1）"/>
      <w:lvlJc w:val="left"/>
      <w:pPr>
        <w:ind w:left="2136" w:hanging="156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4">
    <w:nsid w:val="74FC4B87"/>
    <w:multiLevelType w:val="hybridMultilevel"/>
    <w:tmpl w:val="8D44DD4E"/>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nsid w:val="79712503"/>
    <w:multiLevelType w:val="hybridMultilevel"/>
    <w:tmpl w:val="7E785B36"/>
    <w:lvl w:ilvl="0" w:tplc="04090017">
      <w:start w:val="1"/>
      <w:numFmt w:val="chineseCountingThousand"/>
      <w:lvlText w:val="(%1)"/>
      <w:lvlJc w:val="left"/>
      <w:pPr>
        <w:ind w:left="2122" w:hanging="420"/>
      </w:pPr>
    </w:lvl>
    <w:lvl w:ilvl="1" w:tplc="04090019" w:tentative="1">
      <w:start w:val="1"/>
      <w:numFmt w:val="lowerLetter"/>
      <w:lvlText w:val="%2)"/>
      <w:lvlJc w:val="left"/>
      <w:pPr>
        <w:ind w:left="2542" w:hanging="420"/>
      </w:pPr>
    </w:lvl>
    <w:lvl w:ilvl="2" w:tplc="0409001B">
      <w:start w:val="1"/>
      <w:numFmt w:val="lowerRoman"/>
      <w:lvlText w:val="%3."/>
      <w:lvlJc w:val="right"/>
      <w:pPr>
        <w:ind w:left="2962" w:hanging="420"/>
      </w:pPr>
    </w:lvl>
    <w:lvl w:ilvl="3" w:tplc="0409000F" w:tentative="1">
      <w:start w:val="1"/>
      <w:numFmt w:val="decimal"/>
      <w:lvlText w:val="%4."/>
      <w:lvlJc w:val="left"/>
      <w:pPr>
        <w:ind w:left="3382" w:hanging="420"/>
      </w:pPr>
    </w:lvl>
    <w:lvl w:ilvl="4" w:tplc="04090019" w:tentative="1">
      <w:start w:val="1"/>
      <w:numFmt w:val="lowerLetter"/>
      <w:lvlText w:val="%5)"/>
      <w:lvlJc w:val="left"/>
      <w:pPr>
        <w:ind w:left="3802" w:hanging="420"/>
      </w:pPr>
    </w:lvl>
    <w:lvl w:ilvl="5" w:tplc="0409001B" w:tentative="1">
      <w:start w:val="1"/>
      <w:numFmt w:val="lowerRoman"/>
      <w:lvlText w:val="%6."/>
      <w:lvlJc w:val="right"/>
      <w:pPr>
        <w:ind w:left="4222" w:hanging="420"/>
      </w:pPr>
    </w:lvl>
    <w:lvl w:ilvl="6" w:tplc="0409000F" w:tentative="1">
      <w:start w:val="1"/>
      <w:numFmt w:val="decimal"/>
      <w:lvlText w:val="%7."/>
      <w:lvlJc w:val="left"/>
      <w:pPr>
        <w:ind w:left="4642" w:hanging="420"/>
      </w:pPr>
    </w:lvl>
    <w:lvl w:ilvl="7" w:tplc="04090019" w:tentative="1">
      <w:start w:val="1"/>
      <w:numFmt w:val="lowerLetter"/>
      <w:lvlText w:val="%8)"/>
      <w:lvlJc w:val="left"/>
      <w:pPr>
        <w:ind w:left="5062" w:hanging="420"/>
      </w:pPr>
    </w:lvl>
    <w:lvl w:ilvl="8" w:tplc="0409001B" w:tentative="1">
      <w:start w:val="1"/>
      <w:numFmt w:val="lowerRoman"/>
      <w:lvlText w:val="%9."/>
      <w:lvlJc w:val="right"/>
      <w:pPr>
        <w:ind w:left="5482" w:hanging="420"/>
      </w:pPr>
    </w:lvl>
  </w:abstractNum>
  <w:abstractNum w:abstractNumId="36">
    <w:nsid w:val="798C4B6C"/>
    <w:multiLevelType w:val="hybridMultilevel"/>
    <w:tmpl w:val="6F78B19A"/>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7">
    <w:nsid w:val="7A0A2096"/>
    <w:multiLevelType w:val="hybridMultilevel"/>
    <w:tmpl w:val="A95E1D9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AFA1745"/>
    <w:multiLevelType w:val="hybridMultilevel"/>
    <w:tmpl w:val="EFE2408E"/>
    <w:lvl w:ilvl="0" w:tplc="04090017">
      <w:start w:val="1"/>
      <w:numFmt w:val="chineseCountingThousand"/>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39">
    <w:nsid w:val="7B460D19"/>
    <w:multiLevelType w:val="hybridMultilevel"/>
    <w:tmpl w:val="3140BB24"/>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0">
    <w:nsid w:val="7E25181C"/>
    <w:multiLevelType w:val="hybridMultilevel"/>
    <w:tmpl w:val="D4544E6E"/>
    <w:lvl w:ilvl="0" w:tplc="2698E7E2">
      <w:start w:val="1"/>
      <w:numFmt w:val="decimal"/>
      <w:lvlText w:val="%1．"/>
      <w:lvlJc w:val="left"/>
      <w:pPr>
        <w:ind w:left="975" w:hanging="420"/>
      </w:pPr>
      <w:rPr>
        <w:rFonts w:ascii="仿宋" w:eastAsia="仿宋" w:hAnsi="仿宋"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7"/>
  </w:num>
  <w:num w:numId="2">
    <w:abstractNumId w:val="14"/>
  </w:num>
  <w:num w:numId="3">
    <w:abstractNumId w:val="22"/>
  </w:num>
  <w:num w:numId="4">
    <w:abstractNumId w:val="25"/>
  </w:num>
  <w:num w:numId="5">
    <w:abstractNumId w:val="30"/>
  </w:num>
  <w:num w:numId="6">
    <w:abstractNumId w:val="0"/>
  </w:num>
  <w:num w:numId="7">
    <w:abstractNumId w:val="38"/>
  </w:num>
  <w:num w:numId="8">
    <w:abstractNumId w:val="7"/>
  </w:num>
  <w:num w:numId="9">
    <w:abstractNumId w:val="23"/>
  </w:num>
  <w:num w:numId="10">
    <w:abstractNumId w:val="12"/>
  </w:num>
  <w:num w:numId="11">
    <w:abstractNumId w:val="19"/>
  </w:num>
  <w:num w:numId="12">
    <w:abstractNumId w:val="20"/>
  </w:num>
  <w:num w:numId="13">
    <w:abstractNumId w:val="9"/>
  </w:num>
  <w:num w:numId="14">
    <w:abstractNumId w:val="1"/>
  </w:num>
  <w:num w:numId="15">
    <w:abstractNumId w:val="11"/>
  </w:num>
  <w:num w:numId="16">
    <w:abstractNumId w:val="4"/>
  </w:num>
  <w:num w:numId="17">
    <w:abstractNumId w:val="3"/>
  </w:num>
  <w:num w:numId="18">
    <w:abstractNumId w:val="18"/>
  </w:num>
  <w:num w:numId="19">
    <w:abstractNumId w:val="37"/>
  </w:num>
  <w:num w:numId="20">
    <w:abstractNumId w:val="13"/>
  </w:num>
  <w:num w:numId="21">
    <w:abstractNumId w:val="24"/>
  </w:num>
  <w:num w:numId="22">
    <w:abstractNumId w:val="35"/>
  </w:num>
  <w:num w:numId="23">
    <w:abstractNumId w:val="27"/>
  </w:num>
  <w:num w:numId="24">
    <w:abstractNumId w:val="6"/>
  </w:num>
  <w:num w:numId="25">
    <w:abstractNumId w:val="28"/>
  </w:num>
  <w:num w:numId="26">
    <w:abstractNumId w:val="36"/>
  </w:num>
  <w:num w:numId="27">
    <w:abstractNumId w:val="33"/>
  </w:num>
  <w:num w:numId="28">
    <w:abstractNumId w:val="21"/>
  </w:num>
  <w:num w:numId="29">
    <w:abstractNumId w:val="34"/>
  </w:num>
  <w:num w:numId="30">
    <w:abstractNumId w:val="8"/>
  </w:num>
  <w:num w:numId="31">
    <w:abstractNumId w:val="10"/>
  </w:num>
  <w:num w:numId="32">
    <w:abstractNumId w:val="29"/>
  </w:num>
  <w:num w:numId="33">
    <w:abstractNumId w:val="32"/>
  </w:num>
  <w:num w:numId="34">
    <w:abstractNumId w:val="39"/>
  </w:num>
  <w:num w:numId="35">
    <w:abstractNumId w:val="16"/>
  </w:num>
  <w:num w:numId="36">
    <w:abstractNumId w:val="31"/>
  </w:num>
  <w:num w:numId="37">
    <w:abstractNumId w:val="2"/>
  </w:num>
  <w:num w:numId="38">
    <w:abstractNumId w:val="5"/>
  </w:num>
  <w:num w:numId="39">
    <w:abstractNumId w:val="40"/>
  </w:num>
  <w:num w:numId="40">
    <w:abstractNumId w:val="26"/>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69F"/>
    <w:rsid w:val="000006D1"/>
    <w:rsid w:val="00014D95"/>
    <w:rsid w:val="000167AB"/>
    <w:rsid w:val="00040786"/>
    <w:rsid w:val="00042D79"/>
    <w:rsid w:val="00044D42"/>
    <w:rsid w:val="000526B4"/>
    <w:rsid w:val="000538A2"/>
    <w:rsid w:val="00054473"/>
    <w:rsid w:val="00055B17"/>
    <w:rsid w:val="00056B27"/>
    <w:rsid w:val="00056DB3"/>
    <w:rsid w:val="00065482"/>
    <w:rsid w:val="00066E0D"/>
    <w:rsid w:val="00071AC7"/>
    <w:rsid w:val="00095E85"/>
    <w:rsid w:val="000B3F4D"/>
    <w:rsid w:val="000B5ED7"/>
    <w:rsid w:val="000C1046"/>
    <w:rsid w:val="000D2001"/>
    <w:rsid w:val="000E4093"/>
    <w:rsid w:val="000F379F"/>
    <w:rsid w:val="000F6F54"/>
    <w:rsid w:val="00114B44"/>
    <w:rsid w:val="001464B8"/>
    <w:rsid w:val="00161559"/>
    <w:rsid w:val="0016339A"/>
    <w:rsid w:val="0016791A"/>
    <w:rsid w:val="00171CAE"/>
    <w:rsid w:val="001A1E9A"/>
    <w:rsid w:val="001A408A"/>
    <w:rsid w:val="001B6B93"/>
    <w:rsid w:val="001D11BF"/>
    <w:rsid w:val="001D2D93"/>
    <w:rsid w:val="001D4ED8"/>
    <w:rsid w:val="001E26FE"/>
    <w:rsid w:val="001E5DAA"/>
    <w:rsid w:val="00210A4D"/>
    <w:rsid w:val="0022389E"/>
    <w:rsid w:val="00226115"/>
    <w:rsid w:val="00231E71"/>
    <w:rsid w:val="00241024"/>
    <w:rsid w:val="00260CEA"/>
    <w:rsid w:val="0026701B"/>
    <w:rsid w:val="00286B50"/>
    <w:rsid w:val="002A0FA8"/>
    <w:rsid w:val="002A1630"/>
    <w:rsid w:val="002F45AF"/>
    <w:rsid w:val="002F5C09"/>
    <w:rsid w:val="00310035"/>
    <w:rsid w:val="00311778"/>
    <w:rsid w:val="00312E7E"/>
    <w:rsid w:val="0031601C"/>
    <w:rsid w:val="00321AC0"/>
    <w:rsid w:val="00347D5C"/>
    <w:rsid w:val="00351425"/>
    <w:rsid w:val="00357CB4"/>
    <w:rsid w:val="003672E1"/>
    <w:rsid w:val="003805B4"/>
    <w:rsid w:val="00387F5F"/>
    <w:rsid w:val="00392E0E"/>
    <w:rsid w:val="003A17D3"/>
    <w:rsid w:val="003A3990"/>
    <w:rsid w:val="003A6D2A"/>
    <w:rsid w:val="003C3468"/>
    <w:rsid w:val="003C595F"/>
    <w:rsid w:val="003D6560"/>
    <w:rsid w:val="003E784A"/>
    <w:rsid w:val="003F0D75"/>
    <w:rsid w:val="003F0FD1"/>
    <w:rsid w:val="003F1596"/>
    <w:rsid w:val="004008A8"/>
    <w:rsid w:val="0043371A"/>
    <w:rsid w:val="0044510F"/>
    <w:rsid w:val="0045111F"/>
    <w:rsid w:val="00453779"/>
    <w:rsid w:val="00456103"/>
    <w:rsid w:val="00467E3F"/>
    <w:rsid w:val="00470CCF"/>
    <w:rsid w:val="004A3BB8"/>
    <w:rsid w:val="004B6EC4"/>
    <w:rsid w:val="00522D09"/>
    <w:rsid w:val="0052335F"/>
    <w:rsid w:val="00524889"/>
    <w:rsid w:val="00554731"/>
    <w:rsid w:val="005657DE"/>
    <w:rsid w:val="0058106D"/>
    <w:rsid w:val="00587E8C"/>
    <w:rsid w:val="005926E3"/>
    <w:rsid w:val="00597FC7"/>
    <w:rsid w:val="005A5328"/>
    <w:rsid w:val="005C32B9"/>
    <w:rsid w:val="005D0ED0"/>
    <w:rsid w:val="005E3777"/>
    <w:rsid w:val="005F1C7C"/>
    <w:rsid w:val="00626417"/>
    <w:rsid w:val="0063664C"/>
    <w:rsid w:val="006431BC"/>
    <w:rsid w:val="00646CA3"/>
    <w:rsid w:val="00653ED8"/>
    <w:rsid w:val="00664C46"/>
    <w:rsid w:val="00670EC6"/>
    <w:rsid w:val="00674CF8"/>
    <w:rsid w:val="00691F0F"/>
    <w:rsid w:val="006B653F"/>
    <w:rsid w:val="0071293B"/>
    <w:rsid w:val="0074496B"/>
    <w:rsid w:val="00766BA8"/>
    <w:rsid w:val="007B1731"/>
    <w:rsid w:val="007B35E9"/>
    <w:rsid w:val="007C2C5C"/>
    <w:rsid w:val="007E5F60"/>
    <w:rsid w:val="0082344E"/>
    <w:rsid w:val="00830D02"/>
    <w:rsid w:val="00831365"/>
    <w:rsid w:val="00831856"/>
    <w:rsid w:val="00833DEF"/>
    <w:rsid w:val="0084107A"/>
    <w:rsid w:val="008502A0"/>
    <w:rsid w:val="008503DD"/>
    <w:rsid w:val="008522A0"/>
    <w:rsid w:val="008647A3"/>
    <w:rsid w:val="008656D2"/>
    <w:rsid w:val="0087537B"/>
    <w:rsid w:val="0087745B"/>
    <w:rsid w:val="008B4EBF"/>
    <w:rsid w:val="008B74CD"/>
    <w:rsid w:val="009410FB"/>
    <w:rsid w:val="009553CC"/>
    <w:rsid w:val="009809D2"/>
    <w:rsid w:val="00982682"/>
    <w:rsid w:val="009B6241"/>
    <w:rsid w:val="009E2FE0"/>
    <w:rsid w:val="009E46F3"/>
    <w:rsid w:val="009F233F"/>
    <w:rsid w:val="00A23E38"/>
    <w:rsid w:val="00A30A0E"/>
    <w:rsid w:val="00A359A1"/>
    <w:rsid w:val="00A4425B"/>
    <w:rsid w:val="00A453AF"/>
    <w:rsid w:val="00A756CF"/>
    <w:rsid w:val="00A843A9"/>
    <w:rsid w:val="00A851C0"/>
    <w:rsid w:val="00A96B95"/>
    <w:rsid w:val="00AF4084"/>
    <w:rsid w:val="00B111C9"/>
    <w:rsid w:val="00B23C10"/>
    <w:rsid w:val="00B30078"/>
    <w:rsid w:val="00B3446F"/>
    <w:rsid w:val="00B418E0"/>
    <w:rsid w:val="00B45E9D"/>
    <w:rsid w:val="00B46015"/>
    <w:rsid w:val="00B56A09"/>
    <w:rsid w:val="00B77929"/>
    <w:rsid w:val="00B95897"/>
    <w:rsid w:val="00B9700E"/>
    <w:rsid w:val="00BB0367"/>
    <w:rsid w:val="00BB325B"/>
    <w:rsid w:val="00BD2BE1"/>
    <w:rsid w:val="00BE2516"/>
    <w:rsid w:val="00BE31C2"/>
    <w:rsid w:val="00C17980"/>
    <w:rsid w:val="00C43E87"/>
    <w:rsid w:val="00C442D1"/>
    <w:rsid w:val="00C55269"/>
    <w:rsid w:val="00C62E7C"/>
    <w:rsid w:val="00C63BD4"/>
    <w:rsid w:val="00C841F1"/>
    <w:rsid w:val="00C85E15"/>
    <w:rsid w:val="00CC5430"/>
    <w:rsid w:val="00CD1B5B"/>
    <w:rsid w:val="00CD25ED"/>
    <w:rsid w:val="00D003C6"/>
    <w:rsid w:val="00D03B9F"/>
    <w:rsid w:val="00D05231"/>
    <w:rsid w:val="00D1569F"/>
    <w:rsid w:val="00D268A2"/>
    <w:rsid w:val="00D3334F"/>
    <w:rsid w:val="00D37389"/>
    <w:rsid w:val="00D40204"/>
    <w:rsid w:val="00D519C0"/>
    <w:rsid w:val="00D935CF"/>
    <w:rsid w:val="00DA7E1F"/>
    <w:rsid w:val="00DB0382"/>
    <w:rsid w:val="00DD3211"/>
    <w:rsid w:val="00DE1EF1"/>
    <w:rsid w:val="00DF00C0"/>
    <w:rsid w:val="00E20AD0"/>
    <w:rsid w:val="00E25A86"/>
    <w:rsid w:val="00E312C9"/>
    <w:rsid w:val="00E4754D"/>
    <w:rsid w:val="00E5448E"/>
    <w:rsid w:val="00E81522"/>
    <w:rsid w:val="00EF15D2"/>
    <w:rsid w:val="00EF6C4D"/>
    <w:rsid w:val="00EF7789"/>
    <w:rsid w:val="00F24F4B"/>
    <w:rsid w:val="00F34E16"/>
    <w:rsid w:val="00F54F92"/>
    <w:rsid w:val="00F55A86"/>
    <w:rsid w:val="00F82E45"/>
    <w:rsid w:val="00FA641A"/>
    <w:rsid w:val="00FB0DA2"/>
    <w:rsid w:val="00FB10D4"/>
    <w:rsid w:val="00FB171C"/>
    <w:rsid w:val="00FB2BDA"/>
    <w:rsid w:val="00FC0004"/>
    <w:rsid w:val="00FC0A5C"/>
    <w:rsid w:val="00FE5B26"/>
    <w:rsid w:val="00FF4F05"/>
    <w:rsid w:val="00FF7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0">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0"/>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1">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1"/>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paragraph" w:customStyle="1" w:styleId="11">
    <w:name w:val="正文1"/>
    <w:basedOn w:val="af7"/>
    <w:qFormat/>
    <w:rsid w:val="00FC0004"/>
    <w:pPr>
      <w:topLinePunct w:val="0"/>
      <w:autoSpaceDE/>
      <w:autoSpaceDN/>
      <w:adjustRightInd/>
      <w:snapToGrid/>
      <w:spacing w:line="400" w:lineRule="exact"/>
      <w:ind w:left="1" w:firstLineChars="200" w:firstLine="560"/>
    </w:pPr>
    <w:rPr>
      <w:rFonts w:ascii="宋体" w:eastAsia="宋体" w:hAnsi="宋体"/>
      <w:bCs/>
      <w:sz w:val="24"/>
    </w:rPr>
  </w:style>
  <w:style w:type="paragraph" w:customStyle="1" w:styleId="22">
    <w:name w:val="章标题2"/>
    <w:basedOn w:val="a"/>
    <w:qFormat/>
    <w:rsid w:val="00FC0004"/>
    <w:pPr>
      <w:widowControl w:val="0"/>
      <w:tabs>
        <w:tab w:val="left" w:pos="1418"/>
      </w:tabs>
      <w:spacing w:beforeLines="150" w:afterLines="150" w:line="360" w:lineRule="exact"/>
      <w:jc w:val="center"/>
    </w:pPr>
    <w:rPr>
      <w:rFonts w:ascii="黑体" w:eastAsia="黑体" w:cs="Times New Roman"/>
      <w:b/>
      <w:kern w:val="2"/>
      <w:sz w:val="36"/>
      <w:szCs w:val="21"/>
    </w:rPr>
  </w:style>
  <w:style w:type="paragraph" w:customStyle="1" w:styleId="2">
    <w:name w:val="正文开头2"/>
    <w:basedOn w:val="11"/>
    <w:qFormat/>
    <w:rsid w:val="00FC0004"/>
    <w:pPr>
      <w:numPr>
        <w:numId w:val="41"/>
      </w:numPr>
      <w:tabs>
        <w:tab w:val="left" w:pos="1701"/>
      </w:tabs>
      <w:ind w:firstLineChars="0"/>
    </w:pPr>
  </w:style>
  <w:style w:type="paragraph" w:customStyle="1" w:styleId="23">
    <w:name w:val="样式2"/>
    <w:basedOn w:val="a4"/>
    <w:rsid w:val="00FC0004"/>
    <w:pPr>
      <w:widowControl w:val="0"/>
      <w:pBdr>
        <w:bottom w:val="none" w:sz="0" w:space="0" w:color="auto"/>
      </w:pBdr>
      <w:spacing w:before="240" w:after="60"/>
      <w:contextualSpacing w:val="0"/>
      <w:jc w:val="center"/>
      <w:outlineLvl w:val="0"/>
    </w:pPr>
    <w:rPr>
      <w:rFonts w:ascii="Arial" w:eastAsia="宋体" w:hAnsi="Arial" w:cs="Arial"/>
      <w:b/>
      <w:bCs/>
      <w:color w:val="auto"/>
      <w:spacing w:val="0"/>
      <w:kern w:val="2"/>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s>
</file>

<file path=word/webSettings.xml><?xml version="1.0" encoding="utf-8"?>
<w:webSettings xmlns:r="http://schemas.openxmlformats.org/officeDocument/2006/relationships" xmlns:w="http://schemas.openxmlformats.org/wordprocessingml/2006/main">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24</Pages>
  <Words>1672</Words>
  <Characters>9536</Characters>
  <Application>Microsoft Office Word</Application>
  <DocSecurity>0</DocSecurity>
  <Lines>79</Lines>
  <Paragraphs>22</Paragraphs>
  <ScaleCrop>false</ScaleCrop>
  <Company>Microsoft</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陈东汉</cp:lastModifiedBy>
  <cp:revision>11</cp:revision>
  <cp:lastPrinted>2014-05-08T06:35:00Z</cp:lastPrinted>
  <dcterms:created xsi:type="dcterms:W3CDTF">2014-04-18T00:49:00Z</dcterms:created>
  <dcterms:modified xsi:type="dcterms:W3CDTF">2014-05-16T01:07:00Z</dcterms:modified>
</cp:coreProperties>
</file>